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1202B3" w:rsidRDefault="001202B3" w:rsidP="001202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:rsidR="001202B3" w:rsidRDefault="001202B3" w:rsidP="001202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:rsidR="001202B3" w:rsidRDefault="001202B3" w:rsidP="001202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1202B3" w:rsidRDefault="001202B3" w:rsidP="001202B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BD0283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История </w:t>
      </w:r>
      <w:r w:rsidR="00BD076B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музыки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62721" w:rsidRPr="00962721" w:rsidRDefault="00962721" w:rsidP="0096272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27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 </w:t>
      </w:r>
      <w:r w:rsidRPr="00962721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962721" w:rsidRPr="00962721" w:rsidRDefault="00962721" w:rsidP="00962721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62721" w:rsidRPr="00962721" w:rsidRDefault="00962721" w:rsidP="0096272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27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962721">
        <w:rPr>
          <w:rFonts w:ascii="Times New Roman" w:hAnsi="Times New Roman" w:cs="Times New Roman"/>
          <w:sz w:val="24"/>
          <w:szCs w:val="24"/>
        </w:rPr>
        <w:t>Руководство любительским театром</w:t>
      </w:r>
    </w:p>
    <w:p w:rsidR="00962721" w:rsidRPr="00962721" w:rsidRDefault="00962721" w:rsidP="00962721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62721" w:rsidRPr="00962721" w:rsidRDefault="00962721" w:rsidP="0096272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27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выпускника </w:t>
      </w:r>
      <w:r w:rsidRPr="00962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962721" w:rsidRPr="00962721" w:rsidRDefault="00962721" w:rsidP="0096272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62721" w:rsidRPr="00962721" w:rsidRDefault="00962721" w:rsidP="0096272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27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</w:t>
      </w:r>
      <w:r w:rsidRPr="00962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6457" w:rsidRPr="00127F9F" w:rsidRDefault="00D56457" w:rsidP="00D564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u w:val="single"/>
        </w:rPr>
        <w:t>Цель:</w:t>
      </w:r>
      <w:r w:rsidRPr="00127F9F">
        <w:rPr>
          <w:rFonts w:ascii="Times New Roman" w:eastAsia="Calibri" w:hAnsi="Times New Roman" w:cs="Times New Roman"/>
          <w:sz w:val="24"/>
        </w:rPr>
        <w:t xml:space="preserve"> </w:t>
      </w:r>
      <w:r w:rsidRPr="00127F9F">
        <w:rPr>
          <w:rFonts w:ascii="Times New Roman" w:eastAsia="Calibri" w:hAnsi="Times New Roman" w:cs="Times New Roman"/>
          <w:sz w:val="24"/>
          <w:szCs w:val="24"/>
        </w:rPr>
        <w:t>развитие у студентов художественно-исторического мышления, точного ощущения стиля, широкого гуманитарного подхода к предмету, понимания значимости и художественной специфики музыкального искусства, его места и роли в общем культурно-историческом процессе.</w:t>
      </w:r>
    </w:p>
    <w:p w:rsidR="00D56457" w:rsidRPr="00127F9F" w:rsidRDefault="00D56457" w:rsidP="00D564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127F9F">
        <w:rPr>
          <w:rFonts w:ascii="Times New Roman" w:eastAsia="Calibri" w:hAnsi="Times New Roman" w:cs="Times New Roman"/>
          <w:sz w:val="24"/>
          <w:szCs w:val="24"/>
        </w:rPr>
        <w:t xml:space="preserve"> воспитание у студентов понимания основных закономерностей развития музыкальной культуры в ее связях с другими видами искусства и явлениями мировой культуры;  изучение роли отечественной музыки в европейской музыкальной культуре;  познание значимости нравственно-этического идеала в отечественной музыке;  формирование навыков анализа творческого облика отечественных композиторов;  изучение музыкальных произведений отечественных композиторов;  обогащение слухового музыкального опыта студентов в области отечественной музыки.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«История музыки» входит в состав Блока 1 «Дисциплины» и относится </w:t>
      </w:r>
      <w:r w:rsidR="00D56457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 по направлению подготовки 51.03.02</w:t>
      </w:r>
      <w:r w:rsidR="00D56457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Народная художественная культура, профиль подготовки «Руководство любительским театром».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3078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>1-4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 семестр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школьной программы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«Музыкальное оформление спектакля и работа с композитором»,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</w:t>
      </w:r>
      <w:r w:rsidR="003243EF" w:rsidRPr="003243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 51.03.02 Народная художественная культура; профиль подготовки руководство любительским театром.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D56457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D56457" w:rsidRDefault="001C14E4" w:rsidP="00D564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D5645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D56457" w:rsidRDefault="001C14E4" w:rsidP="00D564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D5645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D56457" w:rsidRDefault="001C14E4" w:rsidP="00D564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D5645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D56457" w:rsidRDefault="001C14E4" w:rsidP="00D564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D56457" w:rsidRDefault="001C14E4" w:rsidP="00D564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D56457" w:rsidRDefault="001C14E4" w:rsidP="00D564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D5645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D56457" w:rsidRPr="00D56457" w:rsidTr="00D56457">
        <w:trPr>
          <w:trHeight w:val="576"/>
        </w:trPr>
        <w:tc>
          <w:tcPr>
            <w:tcW w:w="2234" w:type="dxa"/>
            <w:shd w:val="clear" w:color="auto" w:fill="auto"/>
          </w:tcPr>
          <w:p w:rsidR="00D56457" w:rsidRPr="00D56457" w:rsidRDefault="00D56457" w:rsidP="00D56457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УК5. Способен воспринимать межкультурное разнообразие общества в социально-историческом, этическом, и философском контекстах.</w:t>
            </w:r>
          </w:p>
          <w:p w:rsidR="00D56457" w:rsidRPr="00D56457" w:rsidRDefault="00D56457" w:rsidP="00D56457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D56457" w:rsidRPr="00D56457" w:rsidRDefault="00D56457" w:rsidP="00D56457">
            <w:pPr>
              <w:pStyle w:val="TableParagraph"/>
              <w:jc w:val="both"/>
              <w:rPr>
                <w:sz w:val="20"/>
                <w:szCs w:val="20"/>
              </w:rPr>
            </w:pPr>
            <w:r w:rsidRPr="00D56457">
              <w:rPr>
                <w:sz w:val="20"/>
                <w:szCs w:val="20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D56457" w:rsidRPr="00D56457" w:rsidRDefault="00D56457" w:rsidP="00D56457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D56457" w:rsidRPr="00D56457" w:rsidRDefault="00D56457" w:rsidP="00D56457">
            <w:pPr>
              <w:pStyle w:val="TableParagraph"/>
              <w:jc w:val="both"/>
              <w:rPr>
                <w:sz w:val="20"/>
                <w:szCs w:val="20"/>
              </w:rPr>
            </w:pPr>
            <w:r w:rsidRPr="00D56457">
              <w:rPr>
                <w:sz w:val="20"/>
                <w:szCs w:val="20"/>
              </w:rPr>
              <w:t xml:space="preserve">УК-5.2 - Находит и использует необходимую для саморазвития и взаимодействия с другими людьми информацию о культурных особенностях </w:t>
            </w:r>
            <w:r w:rsidRPr="00D56457">
              <w:rPr>
                <w:sz w:val="20"/>
                <w:szCs w:val="20"/>
              </w:rPr>
              <w:lastRenderedPageBreak/>
              <w:t>и традициях различных социальных групп</w:t>
            </w:r>
          </w:p>
          <w:p w:rsidR="00D56457" w:rsidRPr="00D56457" w:rsidRDefault="00D56457" w:rsidP="00D56457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D56457" w:rsidRPr="00D56457" w:rsidRDefault="00D56457" w:rsidP="00D56457">
            <w:pPr>
              <w:pStyle w:val="TableParagraph"/>
              <w:rPr>
                <w:sz w:val="20"/>
                <w:szCs w:val="20"/>
              </w:rPr>
            </w:pPr>
            <w:r w:rsidRPr="00D56457">
              <w:rPr>
                <w:sz w:val="20"/>
                <w:szCs w:val="20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D56457" w:rsidRPr="00D56457" w:rsidRDefault="00D56457" w:rsidP="00D56457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D56457" w:rsidRPr="00D56457" w:rsidRDefault="00D56457" w:rsidP="00D56457">
            <w:pPr>
              <w:pStyle w:val="TableParagraph"/>
              <w:jc w:val="both"/>
              <w:rPr>
                <w:b/>
                <w:sz w:val="20"/>
                <w:szCs w:val="20"/>
              </w:rPr>
            </w:pPr>
            <w:r w:rsidRPr="00D56457">
              <w:rPr>
                <w:sz w:val="20"/>
                <w:szCs w:val="20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shd w:val="clear" w:color="auto" w:fill="auto"/>
          </w:tcPr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особенности национальных культур;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формы межкультурного общения в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сфере театрального искусства,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театрального образования;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способы налаживания контакта в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межкультурном взаимодействии;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способы преодоления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коммуникативных барьеров;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ориентироваться в различных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ситуациях межкультурного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взаимодействия;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устанавливать конструктивные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контакты в процессе межкультурного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взаимодействия;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учитывать особенности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поведения и мотивации людей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различного социального и культурного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происхождения;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применять в межкультурном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взаимодействии принципы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толерантности;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навыками создания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благоприятной среды взаимодействия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при выполнении профессиональных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задач;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навыками конструктивного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взаимодействия с людьми с учетом их</w:t>
            </w:r>
          </w:p>
          <w:p w:rsidR="00D56457" w:rsidRPr="00D56457" w:rsidRDefault="00D56457" w:rsidP="00D56457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6457">
              <w:rPr>
                <w:rFonts w:ascii="Times New Roman" w:hAnsi="Times New Roman" w:cs="Times New Roman"/>
                <w:sz w:val="20"/>
                <w:szCs w:val="20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883CC2">
      <w:pPr>
        <w:rPr>
          <w:rFonts w:ascii="Times New Roman" w:hAnsi="Times New Roman" w:cs="Times New Roman"/>
          <w:sz w:val="24"/>
          <w:szCs w:val="24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781841">
        <w:rPr>
          <w:rFonts w:ascii="Times New Roman" w:hAnsi="Times New Roman" w:cs="Times New Roman"/>
          <w:sz w:val="24"/>
          <w:szCs w:val="24"/>
          <w:lang w:eastAsia="ru-RU"/>
        </w:rPr>
        <w:t xml:space="preserve">История </w:t>
      </w:r>
      <w:r w:rsidR="00883CC2">
        <w:rPr>
          <w:rFonts w:ascii="Times New Roman" w:hAnsi="Times New Roman" w:cs="Times New Roman"/>
          <w:sz w:val="24"/>
          <w:szCs w:val="24"/>
          <w:lang w:eastAsia="ru-RU"/>
        </w:rPr>
        <w:t>музыки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56457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883CC2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D56457">
        <w:rPr>
          <w:rFonts w:ascii="Times New Roman" w:hAnsi="Times New Roman" w:cs="Times New Roman"/>
          <w:sz w:val="24"/>
          <w:szCs w:val="24"/>
          <w:lang w:eastAsia="ru-RU"/>
        </w:rPr>
        <w:t>88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883CC2">
        <w:rPr>
          <w:rFonts w:ascii="Times New Roman" w:hAnsi="Times New Roman" w:cs="Times New Roman"/>
          <w:sz w:val="24"/>
          <w:szCs w:val="24"/>
          <w:lang w:eastAsia="ru-RU"/>
        </w:rPr>
        <w:t>ов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контактных </w:t>
      </w:r>
      <w:r w:rsidR="00D56457">
        <w:rPr>
          <w:rFonts w:ascii="Times New Roman" w:hAnsi="Times New Roman" w:cs="Times New Roman"/>
          <w:sz w:val="24"/>
          <w:szCs w:val="24"/>
        </w:rPr>
        <w:t>58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>СРС</w:t>
      </w:r>
      <w:r w:rsidR="00883CC2">
        <w:rPr>
          <w:rFonts w:ascii="Times New Roman" w:hAnsi="Times New Roman" w:cs="Times New Roman"/>
          <w:sz w:val="24"/>
          <w:szCs w:val="24"/>
        </w:rPr>
        <w:t xml:space="preserve"> </w:t>
      </w:r>
      <w:r w:rsidR="00D56457">
        <w:rPr>
          <w:rFonts w:ascii="Times New Roman" w:hAnsi="Times New Roman" w:cs="Times New Roman"/>
          <w:sz w:val="24"/>
          <w:szCs w:val="24"/>
        </w:rPr>
        <w:t>217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883CC2">
        <w:rPr>
          <w:rFonts w:ascii="Times New Roman" w:hAnsi="Times New Roman" w:cs="Times New Roman"/>
          <w:sz w:val="24"/>
          <w:szCs w:val="24"/>
        </w:rPr>
        <w:t xml:space="preserve">зачет 4ч.. экзамен 9ч.; </w:t>
      </w:r>
      <w:r w:rsidRPr="0046399B">
        <w:rPr>
          <w:rFonts w:ascii="Times New Roman" w:hAnsi="Times New Roman" w:cs="Times New Roman"/>
          <w:sz w:val="24"/>
          <w:szCs w:val="24"/>
        </w:rPr>
        <w:t xml:space="preserve">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883CC2">
        <w:rPr>
          <w:rFonts w:ascii="Times New Roman" w:hAnsi="Times New Roman" w:cs="Times New Roman"/>
          <w:sz w:val="24"/>
          <w:szCs w:val="24"/>
        </w:rPr>
        <w:t>, экзамен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"/>
        <w:gridCol w:w="3092"/>
        <w:gridCol w:w="536"/>
        <w:gridCol w:w="598"/>
        <w:gridCol w:w="553"/>
        <w:gridCol w:w="555"/>
        <w:gridCol w:w="447"/>
        <w:gridCol w:w="531"/>
        <w:gridCol w:w="13"/>
        <w:gridCol w:w="549"/>
        <w:gridCol w:w="2020"/>
      </w:tblGrid>
      <w:tr w:rsidR="00D56457" w:rsidRPr="007C6EF1" w:rsidTr="003F10E3">
        <w:trPr>
          <w:trHeight w:val="1123"/>
        </w:trPr>
        <w:tc>
          <w:tcPr>
            <w:tcW w:w="241" w:type="pct"/>
            <w:vMerge w:val="restart"/>
            <w:shd w:val="clear" w:color="000000" w:fill="D9D9D9"/>
            <w:noWrap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54" w:type="pct"/>
            <w:vMerge w:val="restart"/>
            <w:shd w:val="clear" w:color="000000" w:fill="D9D9D9"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7C6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28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320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417" w:type="pct"/>
            <w:gridSpan w:val="6"/>
            <w:shd w:val="clear" w:color="000000" w:fill="D9D9D9"/>
            <w:vAlign w:val="bottom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81" w:type="pct"/>
            <w:vMerge w:val="restart"/>
            <w:shd w:val="clear" w:color="000000" w:fill="D9D9D9"/>
            <w:vAlign w:val="bottom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D56457" w:rsidRPr="007C6EF1" w:rsidTr="003F10E3">
        <w:trPr>
          <w:trHeight w:val="172"/>
        </w:trPr>
        <w:tc>
          <w:tcPr>
            <w:tcW w:w="241" w:type="pct"/>
            <w:vMerge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vMerge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D9D9D9"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7" w:type="pct"/>
            <w:shd w:val="clear" w:color="000000" w:fill="D9D9D9"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39" w:type="pct"/>
            <w:shd w:val="clear" w:color="000000" w:fill="D9D9D9"/>
            <w:noWrap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291" w:type="pct"/>
            <w:gridSpan w:val="2"/>
            <w:shd w:val="clear" w:color="000000" w:fill="D9D9D9"/>
            <w:noWrap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94" w:type="pct"/>
            <w:shd w:val="clear" w:color="000000" w:fill="D9D9D9"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081" w:type="pct"/>
            <w:vMerge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6457" w:rsidRPr="007C6EF1" w:rsidTr="003F10E3">
        <w:trPr>
          <w:trHeight w:val="405"/>
        </w:trPr>
        <w:tc>
          <w:tcPr>
            <w:tcW w:w="241" w:type="pct"/>
            <w:shd w:val="clear" w:color="000000" w:fill="FFFFFF"/>
            <w:noWrap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D56457" w:rsidRPr="007C6EF1" w:rsidRDefault="00D56457" w:rsidP="00D56457">
            <w:pPr>
              <w:tabs>
                <w:tab w:val="left" w:pos="284"/>
                <w:tab w:val="left" w:pos="480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6EF1">
              <w:rPr>
                <w:rFonts w:ascii="Times New Roman" w:eastAsia="Calibri" w:hAnsi="Times New Roman" w:cs="Times New Roman"/>
                <w:sz w:val="24"/>
                <w:szCs w:val="24"/>
              </w:rPr>
              <w:t>Музыка, как вид искусства. Интонационная природа музыки.</w:t>
            </w:r>
          </w:p>
        </w:tc>
        <w:tc>
          <w:tcPr>
            <w:tcW w:w="287" w:type="pct"/>
            <w:vMerge w:val="restart"/>
            <w:shd w:val="clear" w:color="000000" w:fill="FFFFFF"/>
            <w:noWrap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1" w:type="pct"/>
            <w:gridSpan w:val="2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shd w:val="clear" w:color="000000" w:fill="FFFFFF"/>
            <w:noWrap/>
            <w:vAlign w:val="bottom"/>
            <w:hideMark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6457" w:rsidRPr="007C6EF1" w:rsidTr="003F10E3">
        <w:trPr>
          <w:trHeight w:val="330"/>
        </w:trPr>
        <w:tc>
          <w:tcPr>
            <w:tcW w:w="241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D56457" w:rsidRPr="007C6EF1" w:rsidRDefault="00D56457" w:rsidP="00D56457">
            <w:pPr>
              <w:tabs>
                <w:tab w:val="left" w:pos="284"/>
                <w:tab w:val="left" w:pos="480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6EF1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элементы музыкальной выразительности. Понятие о музыкальной форме.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1" w:type="pct"/>
            <w:gridSpan w:val="2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shd w:val="clear" w:color="000000" w:fill="FFFFFF"/>
            <w:noWrap/>
            <w:vAlign w:val="bottom"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6457" w:rsidRPr="007C6EF1" w:rsidTr="003F10E3">
        <w:trPr>
          <w:trHeight w:val="360"/>
        </w:trPr>
        <w:tc>
          <w:tcPr>
            <w:tcW w:w="241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4" w:type="pct"/>
            <w:shd w:val="clear" w:color="auto" w:fill="auto"/>
          </w:tcPr>
          <w:p w:rsidR="00D56457" w:rsidRPr="007C6EF1" w:rsidRDefault="00D56457" w:rsidP="00D56457">
            <w:pPr>
              <w:tabs>
                <w:tab w:val="left" w:pos="284"/>
                <w:tab w:val="left" w:pos="480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6E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Музыка древних культур. 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1" w:type="pct"/>
            <w:gridSpan w:val="2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shd w:val="clear" w:color="000000" w:fill="FFFFFF"/>
            <w:noWrap/>
            <w:vAlign w:val="bottom"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6457" w:rsidRPr="007C6EF1" w:rsidTr="003F10E3">
        <w:trPr>
          <w:trHeight w:val="360"/>
        </w:trPr>
        <w:tc>
          <w:tcPr>
            <w:tcW w:w="241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54" w:type="pct"/>
            <w:shd w:val="clear" w:color="auto" w:fill="auto"/>
          </w:tcPr>
          <w:p w:rsidR="00D56457" w:rsidRPr="007C6EF1" w:rsidRDefault="00D56457" w:rsidP="00D56457">
            <w:pPr>
              <w:tabs>
                <w:tab w:val="left" w:pos="284"/>
                <w:tab w:val="left" w:pos="480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6EF1">
              <w:rPr>
                <w:rFonts w:ascii="Times New Roman" w:eastAsia="Calibri" w:hAnsi="Times New Roman" w:cs="Times New Roman"/>
                <w:sz w:val="24"/>
                <w:szCs w:val="24"/>
              </w:rPr>
              <w:t>Музыка в античном театре.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1" w:type="pct"/>
            <w:gridSpan w:val="2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shd w:val="clear" w:color="000000" w:fill="FFFFFF"/>
            <w:noWrap/>
            <w:vAlign w:val="bottom"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6457" w:rsidRPr="007C6EF1" w:rsidTr="003F10E3">
        <w:trPr>
          <w:trHeight w:val="369"/>
        </w:trPr>
        <w:tc>
          <w:tcPr>
            <w:tcW w:w="241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4" w:type="pct"/>
            <w:shd w:val="clear" w:color="auto" w:fill="auto"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E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Музыка Средних веков. 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gridSpan w:val="2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shd w:val="clear" w:color="000000" w:fill="FFFFFF"/>
            <w:noWrap/>
            <w:vAlign w:val="bottom"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6457" w:rsidRPr="007C6EF1" w:rsidTr="003F10E3">
        <w:trPr>
          <w:trHeight w:val="315"/>
        </w:trPr>
        <w:tc>
          <w:tcPr>
            <w:tcW w:w="241" w:type="pct"/>
            <w:shd w:val="clear" w:color="000000" w:fill="D9D9D9"/>
            <w:noWrap/>
            <w:vAlign w:val="bottom"/>
            <w:hideMark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4" w:type="pct"/>
            <w:shd w:val="clear" w:color="000000" w:fill="D9D9D9"/>
            <w:noWrap/>
            <w:hideMark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7C6EF1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9" w:type="pct"/>
            <w:shd w:val="clear" w:color="000000" w:fill="D9D9D9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4" w:type="pct"/>
            <w:shd w:val="clear" w:color="000000" w:fill="D9D9D9"/>
            <w:noWrap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shd w:val="clear" w:color="000000" w:fill="D9D9D9"/>
            <w:noWrap/>
            <w:vAlign w:val="bottom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56457" w:rsidRPr="007C6EF1" w:rsidTr="003F10E3">
        <w:trPr>
          <w:trHeight w:val="470"/>
        </w:trPr>
        <w:tc>
          <w:tcPr>
            <w:tcW w:w="241" w:type="pct"/>
            <w:shd w:val="clear" w:color="000000" w:fill="FFFFFF"/>
            <w:noWrap/>
            <w:vAlign w:val="bottom"/>
            <w:hideMark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54" w:type="pct"/>
            <w:shd w:val="clear" w:color="auto" w:fill="auto"/>
          </w:tcPr>
          <w:p w:rsidR="00D56457" w:rsidRPr="007C6EF1" w:rsidRDefault="00D56457" w:rsidP="00D56457">
            <w:pPr>
              <w:tabs>
                <w:tab w:val="left" w:pos="284"/>
                <w:tab w:val="left" w:pos="480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6EF1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полифонии. Школа Нотр-Дам.</w:t>
            </w:r>
          </w:p>
        </w:tc>
        <w:tc>
          <w:tcPr>
            <w:tcW w:w="287" w:type="pct"/>
            <w:vMerge w:val="restart"/>
            <w:shd w:val="clear" w:color="000000" w:fill="FFFFFF"/>
            <w:noWrap/>
            <w:vAlign w:val="center"/>
            <w:hideMark/>
          </w:tcPr>
          <w:p w:rsidR="00D56457" w:rsidRPr="003243EF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6457" w:rsidRPr="003243EF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6457" w:rsidRPr="003243EF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shd w:val="clear" w:color="000000" w:fill="FFFFFF"/>
            <w:noWrap/>
            <w:vAlign w:val="bottom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6457" w:rsidRPr="007C6EF1" w:rsidTr="003F10E3">
        <w:trPr>
          <w:trHeight w:val="272"/>
        </w:trPr>
        <w:tc>
          <w:tcPr>
            <w:tcW w:w="241" w:type="pct"/>
            <w:shd w:val="clear" w:color="000000" w:fill="FFFFFF"/>
            <w:noWrap/>
            <w:vAlign w:val="bottom"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54" w:type="pct"/>
            <w:shd w:val="clear" w:color="auto" w:fill="auto"/>
          </w:tcPr>
          <w:p w:rsidR="00D56457" w:rsidRPr="007C6EF1" w:rsidRDefault="00D56457" w:rsidP="00D56457">
            <w:pPr>
              <w:tabs>
                <w:tab w:val="left" w:pos="284"/>
                <w:tab w:val="left" w:pos="480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6EF1">
              <w:rPr>
                <w:rFonts w:ascii="Times New Roman" w:eastAsia="Calibri" w:hAnsi="Times New Roman" w:cs="Times New Roman"/>
                <w:sz w:val="24"/>
                <w:szCs w:val="24"/>
              </w:rPr>
              <w:t>Светская музыка Средних веков. Бродячие музыканты.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shd w:val="clear" w:color="000000" w:fill="FFFFFF"/>
            <w:noWrap/>
            <w:vAlign w:val="bottom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6457" w:rsidRPr="007C6EF1" w:rsidTr="003F10E3">
        <w:trPr>
          <w:trHeight w:val="236"/>
        </w:trPr>
        <w:tc>
          <w:tcPr>
            <w:tcW w:w="241" w:type="pct"/>
            <w:shd w:val="clear" w:color="000000" w:fill="FFFFFF"/>
            <w:noWrap/>
            <w:vAlign w:val="bottom"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54" w:type="pct"/>
            <w:shd w:val="clear" w:color="auto" w:fill="auto"/>
          </w:tcPr>
          <w:p w:rsidR="00D56457" w:rsidRPr="007C6EF1" w:rsidRDefault="00D56457" w:rsidP="00D56457">
            <w:pPr>
              <w:tabs>
                <w:tab w:val="left" w:pos="284"/>
                <w:tab w:val="left" w:pos="480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6E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Музыка эпохи Возрождения. 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shd w:val="clear" w:color="000000" w:fill="FFFFFF"/>
            <w:noWrap/>
            <w:vAlign w:val="bottom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6457" w:rsidRPr="007C6EF1" w:rsidTr="003F10E3">
        <w:trPr>
          <w:trHeight w:val="396"/>
        </w:trPr>
        <w:tc>
          <w:tcPr>
            <w:tcW w:w="241" w:type="pct"/>
            <w:shd w:val="clear" w:color="000000" w:fill="FFFFFF"/>
            <w:noWrap/>
            <w:vAlign w:val="bottom"/>
            <w:hideMark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54" w:type="pct"/>
            <w:shd w:val="clear" w:color="auto" w:fill="auto"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EF1">
              <w:rPr>
                <w:rFonts w:ascii="Times New Roman" w:eastAsia="Calibri" w:hAnsi="Times New Roman" w:cs="Times New Roman"/>
                <w:sz w:val="24"/>
                <w:szCs w:val="24"/>
              </w:rPr>
              <w:t>Мадригал. Рождение жанра оперы.</w:t>
            </w:r>
          </w:p>
        </w:tc>
        <w:tc>
          <w:tcPr>
            <w:tcW w:w="287" w:type="pct"/>
            <w:vMerge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shd w:val="clear" w:color="000000" w:fill="FFFFFF"/>
            <w:hideMark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6457" w:rsidRPr="007C6EF1" w:rsidTr="003F10E3">
        <w:trPr>
          <w:trHeight w:val="229"/>
        </w:trPr>
        <w:tc>
          <w:tcPr>
            <w:tcW w:w="241" w:type="pct"/>
            <w:shd w:val="clear" w:color="000000" w:fill="FFFFFF"/>
            <w:noWrap/>
            <w:vAlign w:val="bottom"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54" w:type="pct"/>
            <w:shd w:val="clear" w:color="auto" w:fill="auto"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EF1">
              <w:rPr>
                <w:rFonts w:ascii="Times New Roman" w:eastAsia="Calibri" w:hAnsi="Times New Roman" w:cs="Times New Roman"/>
                <w:sz w:val="24"/>
                <w:szCs w:val="24"/>
              </w:rPr>
              <w:t>Музыка эпохи барокко.</w:t>
            </w:r>
          </w:p>
        </w:tc>
        <w:tc>
          <w:tcPr>
            <w:tcW w:w="287" w:type="pct"/>
            <w:vMerge/>
            <w:vAlign w:val="center"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4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shd w:val="clear" w:color="000000" w:fill="FFFFFF"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6457" w:rsidRPr="007C6EF1" w:rsidTr="003F10E3">
        <w:trPr>
          <w:trHeight w:val="345"/>
        </w:trPr>
        <w:tc>
          <w:tcPr>
            <w:tcW w:w="241" w:type="pct"/>
            <w:shd w:val="clear" w:color="000000" w:fill="FFFFFF"/>
            <w:noWrap/>
            <w:vAlign w:val="bottom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hideMark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E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Промежуточная</w:t>
            </w:r>
            <w:r w:rsidRPr="007C6E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C6E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аттестация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shd w:val="clear" w:color="000000" w:fill="FFFFFF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1" w:type="pct"/>
            <w:shd w:val="clear" w:color="000000" w:fill="FFFFFF"/>
            <w:hideMark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Зачет </w:t>
            </w:r>
          </w:p>
        </w:tc>
      </w:tr>
      <w:tr w:rsidR="00D56457" w:rsidRPr="007C6EF1" w:rsidTr="003F10E3">
        <w:trPr>
          <w:trHeight w:val="315"/>
        </w:trPr>
        <w:tc>
          <w:tcPr>
            <w:tcW w:w="241" w:type="pct"/>
            <w:shd w:val="clear" w:color="000000" w:fill="D9D9D9"/>
            <w:noWrap/>
            <w:vAlign w:val="bottom"/>
            <w:hideMark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pct"/>
            <w:shd w:val="clear" w:color="000000" w:fill="D9D9D9"/>
            <w:noWrap/>
            <w:hideMark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287" w:type="pct"/>
            <w:tcBorders>
              <w:bottom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" w:type="pct"/>
            <w:shd w:val="clear" w:color="000000" w:fill="D9D9D9"/>
            <w:noWrap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4" w:type="pct"/>
            <w:shd w:val="clear" w:color="000000" w:fill="D9D9D9"/>
            <w:noWrap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1" w:type="pct"/>
            <w:shd w:val="clear" w:color="000000" w:fill="D9D9D9"/>
            <w:noWrap/>
            <w:vAlign w:val="bottom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56457" w:rsidRPr="007C6EF1" w:rsidTr="003F10E3">
        <w:trPr>
          <w:trHeight w:val="315"/>
        </w:trPr>
        <w:tc>
          <w:tcPr>
            <w:tcW w:w="241" w:type="pct"/>
            <w:shd w:val="clear" w:color="auto" w:fill="auto"/>
            <w:noWrap/>
            <w:vAlign w:val="bottom"/>
            <w:hideMark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54" w:type="pct"/>
            <w:shd w:val="clear" w:color="auto" w:fill="auto"/>
            <w:noWrap/>
          </w:tcPr>
          <w:p w:rsidR="00D56457" w:rsidRPr="007C6EF1" w:rsidRDefault="00D56457" w:rsidP="00D56457">
            <w:pPr>
              <w:tabs>
                <w:tab w:val="left" w:pos="284"/>
                <w:tab w:val="left" w:pos="480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6E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Музыка эпохи Классицизма. Венская школа. </w:t>
            </w:r>
          </w:p>
        </w:tc>
        <w:tc>
          <w:tcPr>
            <w:tcW w:w="287" w:type="pct"/>
            <w:vMerge w:val="restar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D56457" w:rsidRPr="007C6EF1" w:rsidRDefault="00D56457" w:rsidP="00D56457">
            <w:pPr>
              <w:spacing w:after="0" w:line="252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D56457" w:rsidRPr="007C6EF1" w:rsidRDefault="003F10E3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" w:type="pct"/>
            <w:shd w:val="clear" w:color="auto" w:fill="auto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4" w:type="pct"/>
            <w:shd w:val="clear" w:color="auto" w:fill="auto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56457" w:rsidRPr="007C6EF1" w:rsidTr="003F10E3">
        <w:trPr>
          <w:trHeight w:val="315"/>
        </w:trPr>
        <w:tc>
          <w:tcPr>
            <w:tcW w:w="241" w:type="pct"/>
            <w:shd w:val="clear" w:color="auto" w:fill="auto"/>
            <w:noWrap/>
            <w:vAlign w:val="bottom"/>
            <w:hideMark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54" w:type="pct"/>
            <w:shd w:val="clear" w:color="auto" w:fill="auto"/>
            <w:noWrap/>
          </w:tcPr>
          <w:p w:rsidR="00D56457" w:rsidRPr="007C6EF1" w:rsidRDefault="00D56457" w:rsidP="00D56457">
            <w:pPr>
              <w:tabs>
                <w:tab w:val="left" w:pos="284"/>
                <w:tab w:val="left" w:pos="480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6EF1">
              <w:rPr>
                <w:rFonts w:ascii="Times New Roman" w:eastAsia="Calibri" w:hAnsi="Times New Roman" w:cs="Times New Roman"/>
                <w:sz w:val="24"/>
                <w:szCs w:val="24"/>
              </w:rPr>
              <w:t>Эволюция сонатно-симфонического цикла в творчестве Бетховена.</w:t>
            </w:r>
          </w:p>
        </w:tc>
        <w:tc>
          <w:tcPr>
            <w:tcW w:w="287" w:type="pct"/>
            <w:vMerge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D56457" w:rsidRPr="007C6EF1" w:rsidRDefault="003F10E3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" w:type="pct"/>
            <w:shd w:val="clear" w:color="auto" w:fill="auto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4" w:type="pct"/>
            <w:shd w:val="clear" w:color="auto" w:fill="auto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56457" w:rsidRPr="007C6EF1" w:rsidTr="003F10E3">
        <w:trPr>
          <w:trHeight w:val="315"/>
        </w:trPr>
        <w:tc>
          <w:tcPr>
            <w:tcW w:w="241" w:type="pct"/>
            <w:shd w:val="clear" w:color="auto" w:fill="auto"/>
            <w:noWrap/>
            <w:vAlign w:val="bottom"/>
            <w:hideMark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54" w:type="pct"/>
            <w:shd w:val="clear" w:color="auto" w:fill="auto"/>
            <w:noWrap/>
          </w:tcPr>
          <w:p w:rsidR="00D56457" w:rsidRPr="007C6EF1" w:rsidRDefault="00D56457" w:rsidP="00D56457">
            <w:pPr>
              <w:tabs>
                <w:tab w:val="left" w:pos="284"/>
                <w:tab w:val="left" w:pos="480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6E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Романтизм в искусстве стран западной Европы 19 века. </w:t>
            </w:r>
          </w:p>
        </w:tc>
        <w:tc>
          <w:tcPr>
            <w:tcW w:w="287" w:type="pct"/>
            <w:vMerge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" w:type="pct"/>
            <w:shd w:val="clear" w:color="auto" w:fill="auto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4" w:type="pct"/>
            <w:shd w:val="clear" w:color="auto" w:fill="auto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56457" w:rsidRPr="007C6EF1" w:rsidTr="003F10E3">
        <w:trPr>
          <w:trHeight w:val="315"/>
        </w:trPr>
        <w:tc>
          <w:tcPr>
            <w:tcW w:w="241" w:type="pct"/>
            <w:shd w:val="clear" w:color="auto" w:fill="auto"/>
            <w:noWrap/>
            <w:vAlign w:val="bottom"/>
            <w:hideMark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54" w:type="pct"/>
            <w:shd w:val="clear" w:color="auto" w:fill="auto"/>
            <w:noWrap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Программность в музыке композиторов –романтиков. </w:t>
            </w:r>
          </w:p>
        </w:tc>
        <w:tc>
          <w:tcPr>
            <w:tcW w:w="287" w:type="pct"/>
            <w:vMerge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" w:type="pct"/>
            <w:shd w:val="clear" w:color="auto" w:fill="auto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pct"/>
            <w:shd w:val="clear" w:color="auto" w:fill="auto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56457" w:rsidRPr="007C6EF1" w:rsidTr="003F10E3">
        <w:trPr>
          <w:trHeight w:val="315"/>
        </w:trPr>
        <w:tc>
          <w:tcPr>
            <w:tcW w:w="241" w:type="pct"/>
            <w:shd w:val="clear" w:color="auto" w:fill="auto"/>
            <w:noWrap/>
            <w:vAlign w:val="bottom"/>
            <w:hideMark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654" w:type="pct"/>
            <w:shd w:val="clear" w:color="auto" w:fill="auto"/>
            <w:noWrap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Европейская музыкальная культура на рубеже 19-20 веков.</w:t>
            </w:r>
          </w:p>
        </w:tc>
        <w:tc>
          <w:tcPr>
            <w:tcW w:w="287" w:type="pct"/>
            <w:vMerge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" w:type="pct"/>
            <w:shd w:val="clear" w:color="auto" w:fill="auto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" w:type="pct"/>
            <w:shd w:val="clear" w:color="auto" w:fill="auto"/>
            <w:noWrap/>
            <w:vAlign w:val="center"/>
          </w:tcPr>
          <w:p w:rsidR="00D56457" w:rsidRPr="007C6EF1" w:rsidRDefault="00D56457" w:rsidP="003F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F10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shd w:val="clear" w:color="auto" w:fill="auto"/>
            <w:noWrap/>
            <w:vAlign w:val="bottom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56457" w:rsidRPr="007C6EF1" w:rsidTr="003F10E3">
        <w:trPr>
          <w:trHeight w:val="344"/>
        </w:trPr>
        <w:tc>
          <w:tcPr>
            <w:tcW w:w="241" w:type="pct"/>
            <w:shd w:val="clear" w:color="auto" w:fill="D9D9D9" w:themeFill="background1" w:themeFillShade="D9"/>
            <w:noWrap/>
            <w:vAlign w:val="bottom"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D9D9D9" w:themeFill="background1" w:themeFillShade="D9"/>
            <w:noWrap/>
            <w:vAlign w:val="bottom"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287" w:type="pct"/>
            <w:tcBorders>
              <w:top w:val="nil"/>
            </w:tcBorders>
            <w:shd w:val="clear" w:color="auto" w:fill="D9D9D9" w:themeFill="background1" w:themeFillShade="D9"/>
            <w:noWrap/>
            <w:vAlign w:val="bottom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III  </w:t>
            </w:r>
          </w:p>
        </w:tc>
        <w:tc>
          <w:tcPr>
            <w:tcW w:w="320" w:type="pct"/>
            <w:shd w:val="clear" w:color="auto" w:fill="D9D9D9" w:themeFill="background1" w:themeFillShade="D9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D9D9D9" w:themeFill="background1" w:themeFillShade="D9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97" w:type="pct"/>
            <w:shd w:val="clear" w:color="auto" w:fill="D9D9D9" w:themeFill="background1" w:themeFillShade="D9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9" w:type="pct"/>
            <w:shd w:val="clear" w:color="auto" w:fill="D9D9D9" w:themeFill="background1" w:themeFillShade="D9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4" w:type="pct"/>
            <w:shd w:val="clear" w:color="auto" w:fill="D9D9D9" w:themeFill="background1" w:themeFillShade="D9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01" w:type="pct"/>
            <w:gridSpan w:val="2"/>
            <w:shd w:val="clear" w:color="auto" w:fill="D9D9D9" w:themeFill="background1" w:themeFillShade="D9"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shd w:val="clear" w:color="auto" w:fill="D9D9D9" w:themeFill="background1" w:themeFillShade="D9"/>
            <w:noWrap/>
            <w:vAlign w:val="bottom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F10E3" w:rsidRPr="007C6EF1" w:rsidTr="003F10E3">
        <w:trPr>
          <w:trHeight w:val="88"/>
        </w:trPr>
        <w:tc>
          <w:tcPr>
            <w:tcW w:w="241" w:type="pct"/>
            <w:shd w:val="clear" w:color="auto" w:fill="auto"/>
            <w:noWrap/>
            <w:vAlign w:val="bottom"/>
          </w:tcPr>
          <w:p w:rsidR="003F10E3" w:rsidRPr="007C6EF1" w:rsidRDefault="003F10E3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3F10E3" w:rsidRPr="007C6EF1" w:rsidRDefault="003F10E3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Народное музыкальное творчество Древней Руси. Знаменный распев. Духовный стих.</w:t>
            </w:r>
          </w:p>
        </w:tc>
        <w:tc>
          <w:tcPr>
            <w:tcW w:w="287" w:type="pct"/>
            <w:vMerge w:val="restart"/>
            <w:shd w:val="clear" w:color="auto" w:fill="auto"/>
            <w:noWrap/>
            <w:vAlign w:val="bottom"/>
          </w:tcPr>
          <w:p w:rsidR="003F10E3" w:rsidRPr="007C6EF1" w:rsidRDefault="003F10E3" w:rsidP="003F10E3">
            <w:pPr>
              <w:spacing w:after="0" w:line="192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7C6E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IV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3F10E3" w:rsidRPr="007C6EF1" w:rsidRDefault="003F10E3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3F10E3" w:rsidRPr="007C6EF1" w:rsidRDefault="003F10E3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3F10E3" w:rsidRPr="007C6EF1" w:rsidRDefault="003F10E3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" w:type="pct"/>
            <w:shd w:val="clear" w:color="auto" w:fill="auto"/>
            <w:noWrap/>
            <w:vAlign w:val="center"/>
          </w:tcPr>
          <w:p w:rsidR="003F10E3" w:rsidRPr="007C6EF1" w:rsidRDefault="003F10E3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4" w:type="pct"/>
            <w:shd w:val="clear" w:color="auto" w:fill="auto"/>
            <w:noWrap/>
            <w:vAlign w:val="center"/>
          </w:tcPr>
          <w:p w:rsidR="003F10E3" w:rsidRPr="007C6EF1" w:rsidRDefault="003F10E3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3F10E3" w:rsidRPr="007C6EF1" w:rsidRDefault="003F10E3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shd w:val="clear" w:color="auto" w:fill="auto"/>
            <w:noWrap/>
            <w:vAlign w:val="bottom"/>
          </w:tcPr>
          <w:p w:rsidR="003F10E3" w:rsidRPr="007C6EF1" w:rsidRDefault="003F10E3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F10E3" w:rsidRPr="007C6EF1" w:rsidTr="003F10E3">
        <w:trPr>
          <w:trHeight w:val="131"/>
        </w:trPr>
        <w:tc>
          <w:tcPr>
            <w:tcW w:w="241" w:type="pct"/>
            <w:shd w:val="clear" w:color="auto" w:fill="auto"/>
            <w:noWrap/>
            <w:vAlign w:val="bottom"/>
          </w:tcPr>
          <w:p w:rsidR="003F10E3" w:rsidRPr="007C6EF1" w:rsidRDefault="003F10E3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3F10E3" w:rsidRPr="007C6EF1" w:rsidRDefault="003F10E3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Русская музыкальная культура 18- 19 века.  М. И. Глинка и его современники.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</w:tcPr>
          <w:p w:rsidR="003F10E3" w:rsidRPr="007C6EF1" w:rsidRDefault="003F10E3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3F10E3" w:rsidRPr="007C6EF1" w:rsidRDefault="003F10E3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3F10E3" w:rsidRPr="007C6EF1" w:rsidRDefault="003F10E3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3F10E3" w:rsidRPr="007C6EF1" w:rsidRDefault="003F10E3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" w:type="pct"/>
            <w:shd w:val="clear" w:color="auto" w:fill="auto"/>
            <w:noWrap/>
            <w:vAlign w:val="center"/>
          </w:tcPr>
          <w:p w:rsidR="003F10E3" w:rsidRPr="007C6EF1" w:rsidRDefault="003F10E3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4" w:type="pct"/>
            <w:shd w:val="clear" w:color="auto" w:fill="auto"/>
            <w:noWrap/>
            <w:vAlign w:val="center"/>
          </w:tcPr>
          <w:p w:rsidR="003F10E3" w:rsidRPr="007C6EF1" w:rsidRDefault="003F10E3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3F10E3" w:rsidRPr="007C6EF1" w:rsidRDefault="003F10E3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shd w:val="clear" w:color="auto" w:fill="auto"/>
            <w:noWrap/>
            <w:vAlign w:val="bottom"/>
          </w:tcPr>
          <w:p w:rsidR="003F10E3" w:rsidRPr="007C6EF1" w:rsidRDefault="003F10E3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F10E3" w:rsidRPr="007C6EF1" w:rsidTr="003F10E3">
        <w:trPr>
          <w:trHeight w:val="153"/>
        </w:trPr>
        <w:tc>
          <w:tcPr>
            <w:tcW w:w="241" w:type="pct"/>
            <w:shd w:val="clear" w:color="auto" w:fill="auto"/>
            <w:noWrap/>
            <w:vAlign w:val="bottom"/>
          </w:tcPr>
          <w:p w:rsidR="003F10E3" w:rsidRPr="007C6EF1" w:rsidRDefault="003F10E3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3F10E3" w:rsidRPr="007C6EF1" w:rsidRDefault="003F10E3" w:rsidP="00D56457">
            <w:pPr>
              <w:tabs>
                <w:tab w:val="left" w:pos="284"/>
                <w:tab w:val="left" w:pos="480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6E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Русская музыкальная культура 60-70 годов 19 в. Композиторы балакиревского кружка. 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</w:tcPr>
          <w:p w:rsidR="003F10E3" w:rsidRPr="007C6EF1" w:rsidRDefault="003F10E3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3F10E3" w:rsidRPr="007C6EF1" w:rsidRDefault="003F10E3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3F10E3" w:rsidRPr="007C6EF1" w:rsidRDefault="003F10E3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3F10E3" w:rsidRPr="007C6EF1" w:rsidRDefault="003F10E3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" w:type="pct"/>
            <w:shd w:val="clear" w:color="auto" w:fill="auto"/>
            <w:noWrap/>
            <w:vAlign w:val="center"/>
          </w:tcPr>
          <w:p w:rsidR="003F10E3" w:rsidRPr="007C6EF1" w:rsidRDefault="003F10E3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4" w:type="pct"/>
            <w:shd w:val="clear" w:color="auto" w:fill="auto"/>
            <w:noWrap/>
            <w:vAlign w:val="center"/>
          </w:tcPr>
          <w:p w:rsidR="003F10E3" w:rsidRPr="007C6EF1" w:rsidRDefault="003F10E3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3F10E3" w:rsidRPr="007C6EF1" w:rsidRDefault="003F10E3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shd w:val="clear" w:color="auto" w:fill="auto"/>
            <w:noWrap/>
            <w:vAlign w:val="bottom"/>
          </w:tcPr>
          <w:p w:rsidR="003F10E3" w:rsidRPr="007C6EF1" w:rsidRDefault="003F10E3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F10E3" w:rsidRPr="007C6EF1" w:rsidTr="003F10E3">
        <w:trPr>
          <w:trHeight w:val="99"/>
        </w:trPr>
        <w:tc>
          <w:tcPr>
            <w:tcW w:w="241" w:type="pct"/>
            <w:shd w:val="clear" w:color="auto" w:fill="auto"/>
            <w:noWrap/>
            <w:vAlign w:val="bottom"/>
          </w:tcPr>
          <w:p w:rsidR="003F10E3" w:rsidRPr="007C6EF1" w:rsidRDefault="003F10E3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3F10E3" w:rsidRPr="007C6EF1" w:rsidRDefault="003F10E3" w:rsidP="00D56457">
            <w:pPr>
              <w:tabs>
                <w:tab w:val="left" w:pos="284"/>
                <w:tab w:val="left" w:pos="480"/>
                <w:tab w:val="left" w:pos="85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6EF1">
              <w:rPr>
                <w:rFonts w:ascii="Times New Roman" w:eastAsia="Calibri" w:hAnsi="Times New Roman" w:cs="Times New Roman"/>
                <w:sz w:val="24"/>
                <w:szCs w:val="24"/>
              </w:rPr>
              <w:t>Русская музыкальная культура на рубеже 19-20 в.в. Глазунов, Римский- Корсаков, Лядов, Рахманинов, Скрябин.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</w:tcPr>
          <w:p w:rsidR="003F10E3" w:rsidRPr="007C6EF1" w:rsidRDefault="003F10E3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3F10E3" w:rsidRPr="007C6EF1" w:rsidRDefault="003F10E3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3F10E3" w:rsidRPr="007C6EF1" w:rsidRDefault="003F10E3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3F10E3" w:rsidRPr="007C6EF1" w:rsidRDefault="003F10E3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" w:type="pct"/>
            <w:shd w:val="clear" w:color="auto" w:fill="auto"/>
            <w:noWrap/>
            <w:vAlign w:val="center"/>
          </w:tcPr>
          <w:p w:rsidR="003F10E3" w:rsidRPr="007C6EF1" w:rsidRDefault="003F10E3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4" w:type="pct"/>
            <w:shd w:val="clear" w:color="auto" w:fill="auto"/>
            <w:noWrap/>
            <w:vAlign w:val="center"/>
          </w:tcPr>
          <w:p w:rsidR="003F10E3" w:rsidRPr="007C6EF1" w:rsidRDefault="003F10E3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3F10E3" w:rsidRPr="007C6EF1" w:rsidRDefault="003F10E3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shd w:val="clear" w:color="auto" w:fill="auto"/>
            <w:noWrap/>
            <w:vAlign w:val="bottom"/>
          </w:tcPr>
          <w:p w:rsidR="003F10E3" w:rsidRPr="007C6EF1" w:rsidRDefault="003F10E3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F10E3" w:rsidRPr="007C6EF1" w:rsidTr="003F10E3">
        <w:trPr>
          <w:trHeight w:val="131"/>
        </w:trPr>
        <w:tc>
          <w:tcPr>
            <w:tcW w:w="241" w:type="pct"/>
            <w:shd w:val="clear" w:color="auto" w:fill="auto"/>
            <w:noWrap/>
            <w:vAlign w:val="bottom"/>
          </w:tcPr>
          <w:p w:rsidR="003F10E3" w:rsidRPr="007C6EF1" w:rsidRDefault="003F10E3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3F10E3" w:rsidRPr="007C6EF1" w:rsidRDefault="003F10E3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6EF1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Музыкальная культура России 20в. Стравинский, Прокофьев, Шостакович, Свиридов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</w:tcPr>
          <w:p w:rsidR="003F10E3" w:rsidRPr="007C6EF1" w:rsidRDefault="003F10E3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3F10E3" w:rsidRPr="007C6EF1" w:rsidRDefault="003F10E3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3F10E3" w:rsidRPr="007C6EF1" w:rsidRDefault="003F10E3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3F10E3" w:rsidRPr="007C6EF1" w:rsidRDefault="003F10E3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" w:type="pct"/>
            <w:shd w:val="clear" w:color="auto" w:fill="auto"/>
            <w:noWrap/>
            <w:vAlign w:val="center"/>
          </w:tcPr>
          <w:p w:rsidR="003F10E3" w:rsidRPr="007C6EF1" w:rsidRDefault="003F10E3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4" w:type="pct"/>
            <w:shd w:val="clear" w:color="auto" w:fill="auto"/>
            <w:noWrap/>
            <w:vAlign w:val="center"/>
          </w:tcPr>
          <w:p w:rsidR="003F10E3" w:rsidRPr="007C6EF1" w:rsidRDefault="003F10E3" w:rsidP="003F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3F10E3" w:rsidRPr="007C6EF1" w:rsidRDefault="003F10E3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1" w:type="pct"/>
            <w:shd w:val="clear" w:color="auto" w:fill="auto"/>
            <w:noWrap/>
            <w:vAlign w:val="bottom"/>
          </w:tcPr>
          <w:p w:rsidR="003F10E3" w:rsidRPr="007C6EF1" w:rsidRDefault="003F10E3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F10E3" w:rsidRPr="007C6EF1" w:rsidTr="003F10E3">
        <w:trPr>
          <w:trHeight w:val="120"/>
        </w:trPr>
        <w:tc>
          <w:tcPr>
            <w:tcW w:w="241" w:type="pct"/>
            <w:shd w:val="clear" w:color="auto" w:fill="auto"/>
            <w:noWrap/>
            <w:vAlign w:val="bottom"/>
          </w:tcPr>
          <w:p w:rsidR="003F10E3" w:rsidRPr="007C6EF1" w:rsidRDefault="003F10E3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3F10E3" w:rsidRPr="007C6EF1" w:rsidRDefault="003F10E3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</w:tcPr>
          <w:p w:rsidR="003F10E3" w:rsidRPr="007C6EF1" w:rsidRDefault="003F10E3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3F10E3" w:rsidRPr="007C6EF1" w:rsidRDefault="003F10E3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3F10E3" w:rsidRPr="007C6EF1" w:rsidRDefault="003F10E3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3F10E3" w:rsidRPr="007C6EF1" w:rsidRDefault="003F10E3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</w:tcPr>
          <w:p w:rsidR="003F10E3" w:rsidRPr="007C6EF1" w:rsidRDefault="003F10E3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4" w:type="pct"/>
            <w:shd w:val="clear" w:color="auto" w:fill="auto"/>
            <w:noWrap/>
            <w:vAlign w:val="center"/>
          </w:tcPr>
          <w:p w:rsidR="003F10E3" w:rsidRPr="007C6EF1" w:rsidRDefault="003F10E3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3F10E3" w:rsidRPr="007C6EF1" w:rsidRDefault="003F10E3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1" w:type="pct"/>
            <w:shd w:val="clear" w:color="auto" w:fill="auto"/>
            <w:noWrap/>
            <w:vAlign w:val="bottom"/>
          </w:tcPr>
          <w:p w:rsidR="003F10E3" w:rsidRPr="007C6EF1" w:rsidRDefault="003F10E3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экзамен</w:t>
            </w:r>
          </w:p>
        </w:tc>
      </w:tr>
      <w:tr w:rsidR="00D56457" w:rsidRPr="007C6EF1" w:rsidTr="003F10E3">
        <w:trPr>
          <w:trHeight w:val="315"/>
        </w:trPr>
        <w:tc>
          <w:tcPr>
            <w:tcW w:w="241" w:type="pct"/>
            <w:shd w:val="clear" w:color="000000" w:fill="D9D9D9"/>
            <w:noWrap/>
            <w:vAlign w:val="bottom"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000000" w:fill="D9D9D9"/>
            <w:noWrap/>
            <w:vAlign w:val="bottom"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D9D9D9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97" w:type="pct"/>
            <w:shd w:val="clear" w:color="000000" w:fill="D9D9D9"/>
            <w:noWrap/>
            <w:vAlign w:val="center"/>
          </w:tcPr>
          <w:p w:rsidR="00D56457" w:rsidRPr="007C6EF1" w:rsidRDefault="00D56457" w:rsidP="003F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3F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" w:type="pct"/>
            <w:shd w:val="clear" w:color="000000" w:fill="D9D9D9"/>
            <w:noWrap/>
            <w:vAlign w:val="center"/>
          </w:tcPr>
          <w:p w:rsidR="00D56457" w:rsidRPr="007C6EF1" w:rsidRDefault="00D56457" w:rsidP="003F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3F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4" w:type="pct"/>
            <w:shd w:val="clear" w:color="000000" w:fill="D9D9D9"/>
            <w:noWrap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1" w:type="pct"/>
            <w:shd w:val="clear" w:color="000000" w:fill="D9D9D9"/>
            <w:noWrap/>
            <w:vAlign w:val="bottom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56457" w:rsidRPr="007C6EF1" w:rsidTr="003F10E3">
        <w:trPr>
          <w:trHeight w:val="690"/>
        </w:trPr>
        <w:tc>
          <w:tcPr>
            <w:tcW w:w="241" w:type="pct"/>
            <w:shd w:val="clear" w:color="000000" w:fill="D9D9D9"/>
            <w:noWrap/>
            <w:vAlign w:val="bottom"/>
            <w:hideMark/>
          </w:tcPr>
          <w:p w:rsidR="00D56457" w:rsidRPr="007C6EF1" w:rsidRDefault="00D56457" w:rsidP="00D56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pct"/>
            <w:shd w:val="clear" w:color="000000" w:fill="D9D9D9"/>
            <w:noWrap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297" w:type="pct"/>
            <w:shd w:val="clear" w:color="000000" w:fill="D9D9D9"/>
            <w:noWrap/>
            <w:vAlign w:val="center"/>
          </w:tcPr>
          <w:p w:rsidR="00D56457" w:rsidRPr="007C6EF1" w:rsidRDefault="00D56457" w:rsidP="003F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="003F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" w:type="pct"/>
            <w:shd w:val="clear" w:color="000000" w:fill="D9D9D9"/>
            <w:noWrap/>
            <w:vAlign w:val="center"/>
          </w:tcPr>
          <w:p w:rsidR="00D56457" w:rsidRPr="007C6EF1" w:rsidRDefault="00D56457" w:rsidP="003F1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3F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4" w:type="pct"/>
            <w:shd w:val="clear" w:color="000000" w:fill="D9D9D9"/>
            <w:noWrap/>
            <w:vAlign w:val="center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81" w:type="pct"/>
            <w:shd w:val="clear" w:color="000000" w:fill="D9D9D9"/>
            <w:noWrap/>
            <w:vAlign w:val="bottom"/>
            <w:hideMark/>
          </w:tcPr>
          <w:p w:rsidR="00D56457" w:rsidRPr="007C6EF1" w:rsidRDefault="00D56457" w:rsidP="00D5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C6E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23003D" w:rsidRPr="0023003D" w:rsidRDefault="0023003D" w:rsidP="0023003D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1.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Музыка, как вид искусства. Особенности </w:t>
      </w:r>
      <w:r w:rsidR="006F40F8"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музыкального искусства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в сравнении с другими видами искусств. Интонационная природа музыки.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50523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Особенности музыкального искусства в сравнении с другими видами искусств (литературой, поэзией, живописью, архитектурой).</w:t>
      </w:r>
    </w:p>
    <w:p w:rsidR="0023003D" w:rsidRPr="0023003D" w:rsidRDefault="0023003D" w:rsidP="0050523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Функции музыки в жизни человека.</w:t>
      </w:r>
    </w:p>
    <w:p w:rsidR="0023003D" w:rsidRPr="0023003D" w:rsidRDefault="0023003D" w:rsidP="0050523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Национальные черты в музыке.</w:t>
      </w:r>
    </w:p>
    <w:p w:rsidR="0023003D" w:rsidRPr="0023003D" w:rsidRDefault="0023003D" w:rsidP="0050523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Понятие интонации в музыке.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2.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Основные элементы музыкального языка и музыкальной выразительности. Физическая природа музыкального звука. Его свойства и качества </w:t>
      </w:r>
      <w:r w:rsidR="006F40F8"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(высота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тембр, длительность и т.п.).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Метр и ритм. Лад. Мелодия. Фактура. Динамика. Музыкальная терминология.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Понятие о музыкальной форме. Разновидности классических музыкальных форм. Простые и сложные формы. Циклические формы.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Музыкальная форма.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Вопросы: </w:t>
      </w:r>
    </w:p>
    <w:p w:rsidR="0023003D" w:rsidRPr="0023003D" w:rsidRDefault="0023003D" w:rsidP="0050523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Музыкальный синтаксис (мотив, фраза, предложение).</w:t>
      </w:r>
    </w:p>
    <w:p w:rsidR="0023003D" w:rsidRPr="0023003D" w:rsidRDefault="0023003D" w:rsidP="0050523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Простые музыкальные формы: период, куплетная форма, простая двухчастная форма, трехчастная форма.</w:t>
      </w:r>
    </w:p>
    <w:p w:rsidR="0023003D" w:rsidRPr="0023003D" w:rsidRDefault="0023003D" w:rsidP="0050523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Сложная трехчастная форма. Рондо. Вариации.</w:t>
      </w:r>
    </w:p>
    <w:p w:rsidR="0023003D" w:rsidRPr="0023003D" w:rsidRDefault="0023003D" w:rsidP="0050523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Сонатная форма.</w:t>
      </w:r>
    </w:p>
    <w:p w:rsidR="0023003D" w:rsidRPr="0023003D" w:rsidRDefault="0023003D" w:rsidP="0050523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Циклические формы. Старинная сюита. </w:t>
      </w:r>
    </w:p>
    <w:p w:rsidR="0023003D" w:rsidRPr="0023003D" w:rsidRDefault="0023003D" w:rsidP="0050523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Сонатно-симфонческий цикл.</w:t>
      </w:r>
    </w:p>
    <w:p w:rsidR="0023003D" w:rsidRPr="0023003D" w:rsidRDefault="0023003D" w:rsidP="0050523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Полифонические формы.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3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Музыка древних культур. Обзор вопросов о происхождении музыки в условиях первобытно-общинного строя. Синкретизм первобытного искусства. Древние музыкальные культуры стран Востока и Средиземноморья. Музыкальная культура Античности.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="006F40F8"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 Музыка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древних культур. 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Вопросы: </w:t>
      </w:r>
    </w:p>
    <w:p w:rsidR="0023003D" w:rsidRPr="0023003D" w:rsidRDefault="0023003D" w:rsidP="0050523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 Древнего Египта.</w:t>
      </w:r>
    </w:p>
    <w:p w:rsidR="0023003D" w:rsidRPr="0023003D" w:rsidRDefault="0023003D" w:rsidP="0050523A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 Древнего Китая, Индии, Палестины.</w:t>
      </w:r>
    </w:p>
    <w:p w:rsidR="0023003D" w:rsidRPr="0023003D" w:rsidRDefault="0023003D" w:rsidP="0050523A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Музыкальная культура Древней Греции и Древнего Рима</w:t>
      </w:r>
    </w:p>
    <w:p w:rsidR="0023003D" w:rsidRPr="0023003D" w:rsidRDefault="0023003D" w:rsidP="0050523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Роль музыки в античном театре.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Тема </w:t>
      </w:r>
      <w:r w:rsidR="006F40F8"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4.</w:t>
      </w:r>
      <w:r w:rsidR="006F40F8"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Музыкальная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культура Византии. </w:t>
      </w:r>
    </w:p>
    <w:p w:rsidR="0023003D" w:rsidRPr="0023003D" w:rsidRDefault="0023003D" w:rsidP="0023003D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Формирование христианской музыкальной традиции.</w:t>
      </w:r>
    </w:p>
    <w:p w:rsidR="0023003D" w:rsidRPr="0023003D" w:rsidRDefault="0023003D" w:rsidP="0023003D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: Музыкальная культура Византии. 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Вопросы: </w:t>
      </w:r>
    </w:p>
    <w:p w:rsidR="0023003D" w:rsidRPr="0023003D" w:rsidRDefault="0023003D" w:rsidP="0050523A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Народная и церковная музыка Византии. Интонационные особенности музыки религиозного культа.</w:t>
      </w:r>
    </w:p>
    <w:p w:rsidR="0023003D" w:rsidRPr="0023003D" w:rsidRDefault="0023003D" w:rsidP="0050523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Гимнотворцы Ефрем Сирин, Роман Сладкопевец, Андрей Критский, Иоанн Дамаскин.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3.  Расцвет и упадок Византийской культуры.</w:t>
      </w:r>
    </w:p>
    <w:p w:rsidR="0023003D" w:rsidRPr="0023003D" w:rsidRDefault="0023003D" w:rsidP="0023003D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5.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Церковная музыка раннего CредневековьяЗападой Европы.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Григорианский хорал. Органум. Месса и ее структура.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Семинар: Церковная музыка раннего Средневековья Западой Европы.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Вопросы: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1.Отличительные черты Григорианского хорала. Органум и мелизматический органум.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2.Развитие музыкальной письменности. Невменная нотация. Гвидо из Ареццо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3. Месса и ее структура.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4. Литургическая драма и "празднества глупцов".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6.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Музыка позднего Средневековья Западой Европы.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: Развитие полифонии. Школа Нотр-Дам.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Вопросы: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1.Обучение музыке в монастырях. Школа Нотр-Дам.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Первые композиторы Леонин и Перотин.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2.Понятие горизонтали и вертикали в музыке.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3.Мотет- жанр многоголосной светской музыки.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7.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Светская музыка Средних веков. Бродячие музыканты.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Музыкально-поэтическая  культура труверов, трубадуров и миннезингеров.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 Музыкально-поэтическая  культура народных музыкантов.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Вопросы: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1. Основные черты искусства трубадуров, труверов и миннезингеров.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2. Городские объединения народных музыкантов.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Тема 8.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Музыка эпохи Возрождения стран Западной Европы.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Национальные школы. Новые музыкальные жанры.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Мадригал. Рождение оперы.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 xml:space="preserve">Семинар: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Музыка эпохи Возрождения стран Западной Европы.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1.Национальные школы Италии, Нидерландов, Франции, Германии, Англии. Композиторы Г.деМашо, О. Лассо, Д. Палестрина, Ж. Депре.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2.Развитие вокальной лирики. Мадригал.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3.Развитие инструментаьных жанров музыки.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4.Истоки развития оперного жанра. Флорентийская камерата.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  <w:t xml:space="preserve">Тема 9.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Музыка эпохи Барокко.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Развитие гомофонно-гармонического склада в музыке.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Расцвет инструментальных жанров. Кончерто гроссо.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 xml:space="preserve">Семинар: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Музыка эпохи Барокко.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1. Эстетика стиля Барокко. Учение об аффектах.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2. К. Монтеверди. Опера "Орфей"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3. Композиторы А.и Д. Скарлатти, А. Вивальди, Г. Ф. Гендель.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4. Творчество И. С. Баха.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  <w:t xml:space="preserve">Тема 10.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 эпохи Классицизма. Венская классическая школа.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Эволюция сонатного цикла в творчестве венских классиков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1.Эстетика классицизма в музыке и других видах искусств.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2.И. Гайдн. Развитие сонатно-симфонического цикла. 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3.В. А. Моцарт. Сонаты и симфонии.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smartTag w:uri="urn:schemas-microsoft-com:office:smarttags" w:element="metricconverter">
        <w:smartTagPr>
          <w:attr w:name="ProductID" w:val="4. Л"/>
        </w:smartTagPr>
        <w:r w:rsidRPr="0023003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4. Л</w:t>
        </w:r>
      </w:smartTag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В. Бетховен. Сонаты и симфонии.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11.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Романтизм в музыке стран Западной Европы 19 века.     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Влияние французской революции </w:t>
      </w:r>
      <w:smartTag w:uri="urn:schemas-microsoft-com:office:smarttags" w:element="metricconverter">
        <w:smartTagPr>
          <w:attr w:name="ProductID" w:val="1789 г"/>
        </w:smartTagPr>
        <w:r w:rsidRPr="0023003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1789 г</w:t>
        </w:r>
      </w:smartTag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на сферы духовной жизни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общества и музыкальное искусство. </w:t>
      </w:r>
    </w:p>
    <w:p w:rsidR="0023003D" w:rsidRPr="0023003D" w:rsidRDefault="0023003D" w:rsidP="0023003D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 xml:space="preserve">Семинар: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 античного театра к большой романтической опере.</w:t>
      </w: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1. Опера, как синтетический жанр искусства.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2. Оперные реформы от Глюка до Вагнера.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3. Верди и Вагнер. Противостояние гениев.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Тема 12.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Народное музыкальное творчество Древней Руси.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 w:firstLine="206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Пути развития древнерусской музыкальной культуры в 11-16 веках.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1.Развитие музыкального искусства в период образования Русского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централизованного государства.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2. Обрядовый фольклор, былины, исторические песни.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3.Знаменный распев.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4. Духовный стих.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  <w:t xml:space="preserve">Тема 13.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Русская музыкальная культура и быт 18 века.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Три периода исторического развития русского искусства 18 века.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1.Период реформ Петра. Новые жанры военной, парадной и танцевальной музыки.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2.Период 30-60 годов 18 века. Укрепление национальных культурных традиций.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Развитие музыкального образования, нотопечатания.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3.Последняя треть 18 века. Развитие музыкального театра.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Творчество русских композиторов Пашкевича, Фомина, Бортнянского.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4.Крепостные музыкальные театры и роговые оркестры.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5. Домашнее музицирование.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14.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Русская музыка первой половины 19 века. М.И. Глинка и его современники.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Формирование русской композиторской школы.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1.Подъем патриотизма и национального самосознания в русском искусстве начала 19 века.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2.Городская народная песня. Бытовой лирический романс.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3.Композиторы Алябьев, Верстовский, Варламов, Гурилев.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4 Глинка и русская классическая музыка.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5.Оперная драматургия Глинки и Даргомыжского.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6.Глинка и Пушкин.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Тема 15.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Русская музыкальная культура второй половины 19 века.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Влияние Пушкина на русскую музыкальную культуру.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Развитие реализма в русском музыкальном театре.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Вопросы: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1. Композиторы балакиревского кружка или "Могучая кучка".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2. Русская музыкальная критика. А.Н. Серов, В.В.Стасов.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3.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Мусоргский и Пушкин. Народная музыкальная драма.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4.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Романтизм и реализм в русской музыке. Чайковский и Пушкин.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16.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Русская музыкальная культура на рубеже 19 – 20 веков.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А. Глазунов, Н. А. Римский-Корсаков, А.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Лядов,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С.Рахманинов, А.  Скрябин, С.Танеев.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Музыка композиторов Серебряного века.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1. С. Рахманинов. Симфоническая поэма "Колокола"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2. Творческие искания и открытия А. Скрябина.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3. А. Лядов. Мастер музыкальной миниатюры.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4. С. Танеев и русское Духовное возрождение.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Тема 17.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Обзор музыкальной культуры России 20 в.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И. Стравинский, С. Прокофьев,Д. Шостакович, Г. Свиридов.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Русская и советская музыка 20 века.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Вопросы:</w:t>
      </w:r>
    </w:p>
    <w:p w:rsidR="0023003D" w:rsidRPr="0023003D" w:rsidRDefault="0023003D" w:rsidP="0050523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Игорь Стравинский</w:t>
      </w:r>
    </w:p>
    <w:p w:rsidR="0023003D" w:rsidRPr="0023003D" w:rsidRDefault="0023003D" w:rsidP="0050523A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Сергей Прокофьев.</w:t>
      </w:r>
    </w:p>
    <w:p w:rsidR="0023003D" w:rsidRPr="0023003D" w:rsidRDefault="0023003D" w:rsidP="0050523A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Дмитрий Шостакович</w:t>
      </w:r>
    </w:p>
    <w:p w:rsidR="0023003D" w:rsidRPr="0023003D" w:rsidRDefault="0023003D" w:rsidP="0050523A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Георгий Свиридов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        Тема 18.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Обзор музыкальной культуры зарубежных стран 20 века.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Джаз, как актуальное искусство. Пути развития и особенности.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Вопросы:</w:t>
      </w:r>
    </w:p>
    <w:p w:rsidR="0023003D" w:rsidRPr="0023003D" w:rsidRDefault="0023003D" w:rsidP="0050523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Хоровые гимны Новой Англии.</w:t>
      </w:r>
    </w:p>
    <w:p w:rsidR="0023003D" w:rsidRPr="0023003D" w:rsidRDefault="0023003D" w:rsidP="0050523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Негритянский спиричуэлс. Блюз.</w:t>
      </w:r>
    </w:p>
    <w:p w:rsidR="0023003D" w:rsidRPr="0023003D" w:rsidRDefault="0023003D" w:rsidP="0050523A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Д. Гершвин и первая негритянская опера.</w:t>
      </w:r>
    </w:p>
    <w:p w:rsidR="00AE3E9E" w:rsidRPr="0023003D" w:rsidRDefault="0023003D" w:rsidP="0050523A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40" w:after="0" w:line="240" w:lineRule="auto"/>
        <w:ind w:left="105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Латиноамериканская музыка и джаз.</w:t>
      </w: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23003D" w:rsidRPr="0023003D" w:rsidRDefault="0023003D" w:rsidP="0023003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преподавании дисциплины «История музыки»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Лекции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Семинарские занятия;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творческие проекты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портфолио</w:t>
      </w:r>
    </w:p>
    <w:p w:rsidR="0023003D" w:rsidRPr="0023003D" w:rsidRDefault="0023003D" w:rsidP="0023003D">
      <w:pPr>
        <w:widowControl w:val="0"/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16"/>
          <w:szCs w:val="16"/>
          <w:lang w:eastAsia="ru-RU" w:bidi="ru-RU"/>
        </w:rPr>
      </w:pPr>
    </w:p>
    <w:p w:rsidR="0023003D" w:rsidRPr="0023003D" w:rsidRDefault="0023003D" w:rsidP="0023003D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3003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23003D" w:rsidRPr="0023003D" w:rsidRDefault="0023003D" w:rsidP="0023003D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3003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23003D" w:rsidRPr="0023003D" w:rsidRDefault="0023003D" w:rsidP="0023003D">
      <w:pPr>
        <w:widowControl w:val="0"/>
        <w:tabs>
          <w:tab w:val="num" w:pos="720"/>
        </w:tabs>
        <w:spacing w:before="280" w:after="0" w:line="240" w:lineRule="auto"/>
        <w:ind w:left="567" w:hanging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3003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Использование активных и интерактивных форм проведения занятий.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95F00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с оценкой.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C527AE" w:rsidRDefault="00C527AE" w:rsidP="00F57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6F40F8" w:rsidRPr="00BF2F06" w:rsidRDefault="006F40F8" w:rsidP="006F4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40F8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6F40F8" w:rsidRPr="00B55128" w:rsidRDefault="006F40F8" w:rsidP="006F4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экзамен.</w:t>
            </w:r>
          </w:p>
          <w:p w:rsidR="006F40F8" w:rsidRDefault="006F40F8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6F40F8" w:rsidRDefault="006F40F8" w:rsidP="00F57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6F40F8" w:rsidRPr="00BF2F06" w:rsidRDefault="006F40F8" w:rsidP="006F4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6F40F8" w:rsidRPr="00BF2F06" w:rsidRDefault="006F40F8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03FDE" w:rsidRPr="00403FDE" w:rsidRDefault="00403FDE" w:rsidP="00403F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семестр – ОПРОС</w:t>
      </w:r>
    </w:p>
    <w:p w:rsidR="00403FDE" w:rsidRPr="00403FDE" w:rsidRDefault="00403FDE" w:rsidP="00403FDE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 xml:space="preserve">Необходимость изучения предмета для студентов данной специальности. </w:t>
      </w:r>
    </w:p>
    <w:p w:rsidR="00403FDE" w:rsidRPr="00403FDE" w:rsidRDefault="00403FDE" w:rsidP="00403FDE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Музыка, как выразительный компонент спектакля. Функции музыки в спектакле.</w:t>
      </w:r>
    </w:p>
    <w:p w:rsidR="00403FDE" w:rsidRPr="00403FDE" w:rsidRDefault="00403FDE" w:rsidP="00403FDE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Истоки современного понимания использования музыки в драматическом театре, заложенные в античном театральном искусстве (хор, сольная мелодекламация, музыкальные инструменты).</w:t>
      </w:r>
    </w:p>
    <w:p w:rsidR="00403FDE" w:rsidRPr="00403FDE" w:rsidRDefault="00403FDE" w:rsidP="00403FDE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Исторические, национальные и региональные черты музыки.</w:t>
      </w:r>
    </w:p>
    <w:p w:rsidR="00403FDE" w:rsidRPr="00403FDE" w:rsidRDefault="00403FDE" w:rsidP="00403FDE">
      <w:pPr>
        <w:numPr>
          <w:ilvl w:val="0"/>
          <w:numId w:val="25"/>
        </w:numPr>
        <w:tabs>
          <w:tab w:val="left" w:pos="1965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 в кино, на радио и телевидении. </w:t>
      </w:r>
    </w:p>
    <w:p w:rsidR="00403FDE" w:rsidRPr="00403FDE" w:rsidRDefault="00403FDE" w:rsidP="00403FDE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Взаимосвязь музыки и сценографии в спектакле.</w:t>
      </w:r>
    </w:p>
    <w:p w:rsidR="00403FDE" w:rsidRPr="00403FDE" w:rsidRDefault="00403FDE" w:rsidP="00403FDE">
      <w:pPr>
        <w:numPr>
          <w:ilvl w:val="0"/>
          <w:numId w:val="2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Жанры и стили музыкального искусства.</w:t>
      </w:r>
    </w:p>
    <w:p w:rsidR="00403FDE" w:rsidRPr="00403FDE" w:rsidRDefault="00403FDE" w:rsidP="00403FDE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Взаимосвязь данного предмета с другими дисциплинами: История музыки, история театра, литературы, драматургии, история искусств, кинематографа, режиссуры и др.</w:t>
      </w:r>
    </w:p>
    <w:p w:rsidR="00403FDE" w:rsidRPr="00403FDE" w:rsidRDefault="00403FDE" w:rsidP="00403FDE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 шумов в спектакле.  Звуковая партитура спектакля.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 xml:space="preserve">2 семестр – ТЕСТ 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 xml:space="preserve">      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где изначально до II половины XII в разыгрывались литургические драмы?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1.в церквях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2.на папертях церквей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3.в театрах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4.на рыночных площадях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Какие утверждения  верны в отношении литургической драмы?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1.Литургические драмы - это инсценировки евангельских текстов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2.Особенностью литургической драмы являлось использование в ней церковной музыки, авторских ремарок, вставок-диалогов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3.Литургические драмы разыгрывали актеры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4.На протяжении всей своей истории литургические драмы разыгрывались только в храме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5.Литургические драмы получили свое развитие в мистериях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Что такое миракли?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 xml:space="preserve">1.Средневековые спектакли, основой для которых были народные сказки и легенды 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2.Средневековые мистерии, сюжетом которых было чудо или житие святого, или чудо Богородицы.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3.Сценки фантастического содержания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Что означает слово "фарс" в переводе с латинского?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1.зрелище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2.дурачество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3.начинка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4.смех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Какие утверждения справедливы в отношении бродячих актеров, игравших фарс?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1.Церковь активно поощряла актеров в их деятельности, так как они разоблачали и высмеивали самые отвратительные пороки общества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2.Церковь часто наказывала актеров за их вольнодумные спектакли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3.Актеры пользовались большой популярностью у простого народа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4.Бродячие актеры не использовали декорации, костюмы и гримм, а передавали сюжет только с помощью актерского мастерства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Какие утверждения НЕ верны в отношении григорианского хорала?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1.Свое название григорианский хорал получил в честь папы римского Григория I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2.Исполнялся на языке той местности, где проходила церковная служба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3.Текст преобладал над мелодией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4.Пение в более ранний период было одноголосным, затем стало многоголосным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Что такое псалмодия?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1.одноголосное мужское пение в унисон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2.протяжный речитатив молитвенных тестов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3.сборник псалмов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Трубадуры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1.в своем творчестве опирались на французские народные традиции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2.в своем творчестве опирались немецкие народные традиции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3.в качестве основных тем  выбрали воспевание Прекрасной дамы, прославление радостей любви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4.воспевали любовь к Богу, идеальную возвышенную любовь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Кого называли менестрелем?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1.бродячий французский актер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2.поэт - певец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3.спутник трубадура, исполнявший песни своего господина и иногда сочинявший к ним музыку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Какое утверждение(-ия) не верно(-ы) в отношении миннезингеров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1.миннезингеры - певцы любви в Германии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2.воспевали возвышенную любовь, связанную с культом Девы Марии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3.их стихи были более сложны про форме, нежели стихи трубадуров, имели изощренную рифмовку и усложненные стихотворные размеры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4.их творчество связано с церковными, духовными традициями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Кто такой Тангейзер?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1.Поэт-трубадур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2.Поэт-миннезингер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3.Средневековый композитор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4.Известный средневековый дворянин, поощрявший искусство, вошедший в историю как один из самых знаменитых меценатов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 xml:space="preserve">3 семестр- тест 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Классицизм " в переводе с латинского означает...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Выберите один из 5 вариантов ответа: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1) классический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2) безупречный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3) лучший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4) образцовый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5) совершенный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Укажи композиторов "венских классиков".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 xml:space="preserve">1) 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 xml:space="preserve">2) 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 xml:space="preserve">3) 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Произведения Во́льфганга Амаде́я Мо́царта.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Укажите истинность или ложность вариантов ответа: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1 Реквием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2) Лунная соната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3) опера "Дон Жуан"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4) Опера «Фиделио».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5) "Волшебная флейта"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Расставь жанры по масштабности сочинения (с наименьшего)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Укажите порядок следования всех 3 вариантов ответа: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1) пьесса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2) симфония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3) соната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Сопоставь фамилии композиторов с данными из их биографии.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Укажите соответствие для всех 3 вариантов ответа: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1) Вольфганг Амаде́й Мо́царт1) отец симфонии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2) Франц Иозеф Гайдн 2) маленький гений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3) Людвиг ван Бетхо́вен3) дирижировал оркестром, полностью потеряв слух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Сколько опер у Л.В.Бетховена?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Запишите число: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Кто написал симфонию « С тремоло литавр»?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( Бетховен, Моцарт, Гайдн)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 xml:space="preserve"> </w:t>
      </w: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В Какой симфонии есть лейтмотив?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Моцарт. Симфония №40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Гайдн Симфония №103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Бетховен Симфония №5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Опера Россини « Севильский цирюльник» создана на сюжет одноимённой комедии какого писателя?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( Дюма, Готье, Бомарше)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Назовите « лебединую песню»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( « Волшебная флейта», « Маленькая ночная серенада»« Реквием»)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Назовите музыкальную форму – главное достижение композиторов Венской школы.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( Рондо, сонатная форма, вариации)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Как называется инструментальное произведение для струнного ансамбля из 4-х исполнителей, основоположником этого жанра считается И.Гайдн?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( Квинтет, трио, квартет)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Перу Моцарта принадлежат 19 произведений этого жанра. Назвать жанр.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( симфония, опера, концерт)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 xml:space="preserve"> </w:t>
      </w: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 xml:space="preserve">В финале какой симфонии Л.Бетховена впервые звучат тромбон, флейта-пикколо, контрафагот? </w:t>
      </w: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( В 9симфонии,в 3 « Героической» в 5 симфонии)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 xml:space="preserve">Кто из композиторов не являлся венским классиком? </w:t>
      </w: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( Гайдн, Моцарт, Шопен)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Кто автор 32 сонат для фортепиано</w:t>
      </w: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? (Бах, Моцарт, Бетховен)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Какая музыкальная форма основана на конфликте двух тем?</w:t>
      </w: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(Сложная трёхчастная, вариации, сонатная)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>Кто написал оперу « Фиделио»?</w:t>
      </w: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(Бетховен, Гайдн, Моцарт)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 xml:space="preserve">Назовите автора « Прощальной» « Детской» « Военной» симфонии. </w:t>
      </w: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( Моцарт, Гайдн, Бетховен)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 xml:space="preserve">Назовите автора симфонии с хором? </w:t>
      </w: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( Шуберт, Моцарт, Бетховен)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sz w:val="24"/>
          <w:szCs w:val="24"/>
          <w:lang w:eastAsia="ru-RU" w:bidi="mr-IN"/>
        </w:rPr>
        <w:t xml:space="preserve">Перу какого композитора принадлежат оперы « Свадьба Фигаро», « Дон Жуан» « Волшебная флейта»? </w:t>
      </w:r>
      <w:r w:rsidRPr="00403FDE">
        <w:rPr>
          <w:rFonts w:ascii="Times New Roman" w:eastAsia="Calibri" w:hAnsi="Times New Roman" w:cs="Times New Roman"/>
          <w:sz w:val="24"/>
          <w:szCs w:val="24"/>
          <w:lang w:eastAsia="ru-RU" w:bidi="mr-IN"/>
        </w:rPr>
        <w:t>(Моцарт, Бетховен, Гайдн)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 w:bidi="mr-IN"/>
        </w:rPr>
      </w:pP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bCs/>
          <w:sz w:val="24"/>
          <w:szCs w:val="24"/>
          <w:lang w:eastAsia="ru-RU" w:bidi="mr-IN"/>
        </w:rPr>
        <w:t>4 семестр – ОПРОС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/>
          <w:bCs/>
          <w:sz w:val="24"/>
          <w:szCs w:val="24"/>
          <w:lang w:eastAsia="ru-RU" w:bidi="mr-IN"/>
        </w:rPr>
        <w:t>Вопросы для обсуждения: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  <w:t>Русская музыкальная культура 18- 19 века.  М. И. Глинка и его современники.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  <w:t xml:space="preserve">Русская музыкальная культура 60-70 годов 19 в. Композиторы балакиревского кружка. 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  <w:t>Русская музыкальная культура на рубеже 19-20 в.в. Глазунов, Римский- Корсаков, Лядов, Рахманинов, Скрябин.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  <w:t xml:space="preserve">Критерии оценки: 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  <w:t>- оценка «зачтено» (10-6 баллов) выставляется студенту, если студент готов рассуждать на заданную тему и правильно ответил на 6 и более тестовых вопросов;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  <w:t>- оценка «не зачтено» выставляется студенту, если студент не имеет представления о заданных темах и набрал менее 5 баллов на тестовые вопросы;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</w:pPr>
      <w:r w:rsidRPr="00403FDE">
        <w:rPr>
          <w:rFonts w:ascii="Times New Roman" w:eastAsia="Calibri" w:hAnsi="Times New Roman" w:cs="Times New Roman"/>
          <w:bCs/>
          <w:sz w:val="24"/>
          <w:szCs w:val="24"/>
          <w:lang w:eastAsia="ru-RU" w:bidi="mr-IN"/>
        </w:rPr>
        <w:t>- 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</w:t>
      </w:r>
    </w:p>
    <w:p w:rsidR="00403FDE" w:rsidRPr="00403FDE" w:rsidRDefault="00403FDE" w:rsidP="00403F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FDE" w:rsidRPr="00403FDE" w:rsidRDefault="00403FDE" w:rsidP="00403F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ПРОМЕЖУТОЧНАЯ АТТЕСТАЦИЯ  2 семестра –зачет</w:t>
      </w:r>
    </w:p>
    <w:p w:rsidR="00403FDE" w:rsidRPr="00403FDE" w:rsidRDefault="00403FDE" w:rsidP="00403F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3FDE" w:rsidRPr="00403FDE" w:rsidRDefault="00403FDE" w:rsidP="00403F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творческие задания к рубежному контролю 2-го семестра:</w:t>
      </w:r>
    </w:p>
    <w:p w:rsidR="00403FDE" w:rsidRPr="00403FDE" w:rsidRDefault="00403FDE" w:rsidP="00403F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Проект визуализации романса 19 века.</w:t>
      </w:r>
    </w:p>
    <w:p w:rsidR="00403FDE" w:rsidRPr="00403FDE" w:rsidRDefault="00403FDE" w:rsidP="00403F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Проект музыкально-шумового оформления этюда или отрывка из спектакля.</w:t>
      </w:r>
    </w:p>
    <w:p w:rsidR="00403FDE" w:rsidRPr="00403FDE" w:rsidRDefault="00403FDE" w:rsidP="00403F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FDE" w:rsidRPr="00403FDE" w:rsidRDefault="00403FDE" w:rsidP="00403F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 4 семестра –экзамен</w:t>
      </w: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в форме устного ответа на вопросы, практического задания и краткого разговора.</w:t>
      </w:r>
    </w:p>
    <w:p w:rsidR="00403FDE" w:rsidRPr="00403FDE" w:rsidRDefault="00403FDE" w:rsidP="00403F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1.Музыка, как выразительный компонент спектакля. Функции музыки в спектакле. Классификация музыки в спектакле. </w:t>
      </w:r>
    </w:p>
    <w:p w:rsidR="00403FDE" w:rsidRPr="00403FDE" w:rsidRDefault="00403FDE" w:rsidP="00403F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2.Специфические функции музыки в спектакле: создание эмоциональной атмосферы действия, национального колорита и колорита эпохи, участие музыки  в конфликте, подготовка кульминации, создание драматургической заостренности. Воздействие на актерское самочувствие. Активизация зрителя, «включение» его в действие. </w:t>
      </w:r>
    </w:p>
    <w:p w:rsidR="00403FDE" w:rsidRPr="00403FDE" w:rsidRDefault="00403FDE" w:rsidP="00403F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4.Типы и виды театральной музыки: условная, сюжетная и условно-сюжетная музыка. Лейтмотив и его выразительные возможности в спектакле. </w:t>
      </w:r>
    </w:p>
    <w:p w:rsidR="00403FDE" w:rsidRPr="00403FDE" w:rsidRDefault="00403FDE" w:rsidP="00403F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>5.Особенности использования музыки в драматическом спектакле «дорежиссерского театра» (концертность, относительная самостоятельность, линейная композиция).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>6. Основатели МХАТ о музыке в драматическом спектакле. Реформа МХАТ и ее влияние на роль музыки в сценическом действии.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7.Музыка в драматическом театре 20 века. Многообразие подходов к музыкальному оформлению спектакля в драматическом театре на примерах творчества режиссеров отечественного и зарубежного театров. 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FDE" w:rsidRPr="00403FDE" w:rsidRDefault="00403FDE" w:rsidP="00403FDE">
      <w:pPr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8.Музыка в кино, на радио и телевидении.  Единство визуального и звукового ряда в кинофильме. «Закадровая» и «внутрикадровая» музыка. Жанровая обусловленность  музыкального ряда в кино. </w:t>
      </w:r>
    </w:p>
    <w:p w:rsidR="00403FDE" w:rsidRPr="00403FDE" w:rsidRDefault="00403FDE" w:rsidP="00403FDE">
      <w:pPr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FDE" w:rsidRPr="00403FDE" w:rsidRDefault="00403FDE" w:rsidP="00403FDE">
      <w:pPr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Музыка в документальных и научно-популярных фильмах. Функции музыки в передачах радио и телевидения. 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3FDE" w:rsidRPr="00403FDE" w:rsidRDefault="00403FDE" w:rsidP="00403FDE">
      <w:pPr>
        <w:keepNext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10.Типы музыкального творчества. Национальные черты в музыке. Функции музыки в жизни человека (коммуникативная, этическая, эстетическая, гедонистическая, отражения действительности и др.). 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11.Понятие о музыкальной форме. Разновидности классических музыкальных форм. Простые и сложные формы. Рондо. Вариации. Циклические формы. Сонатно-симфонический цикл. Полифонические формы. 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>12.Жанры и стили музыкального искусства. Характеристика основных жанров музыкального искусства. Вокальные жанры. Инструментальные жанры. Вокально-инструментальные жанры. Музыкальный театр: драма на музыке, опера, оперетта, водевиль, мюзикл, балет. Жанры эстрадной и джазовой музыки.</w:t>
      </w:r>
    </w:p>
    <w:p w:rsidR="00403FDE" w:rsidRPr="00403FDE" w:rsidRDefault="00403FDE" w:rsidP="00403FDE">
      <w:pPr>
        <w:tabs>
          <w:tab w:val="left" w:pos="71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FDE" w:rsidRPr="00403FDE" w:rsidRDefault="00403FDE" w:rsidP="00403F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13.Работа режиссера над музыкальным оформлением спектакля. Музыкально-режиссерская экспликация спектакля. Основные этапы работы над музыкальным решением спектакля. Музыкально – режиссерский анализ пьесы, её структуры. Выявление темы, идеи в целом, каждого акта, сцены, эпизода, номера. </w:t>
      </w:r>
    </w:p>
    <w:p w:rsidR="00403FDE" w:rsidRPr="00403FDE" w:rsidRDefault="00403FDE" w:rsidP="00403F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14.Формы работы над музыкальным оформлением спектакля: сочинение оригинальной музыки или подбор готовых музыкальных номеров. Соблюдение жанрового и стилевого единства в подборе музыкального материала. </w:t>
      </w:r>
    </w:p>
    <w:p w:rsidR="00403FDE" w:rsidRPr="00403FDE" w:rsidRDefault="00403FDE" w:rsidP="00403F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15.Порядок составления музыкально-режиссерской экспликации: номер по порядку, название фрагмента, источник звучания, начало звучания, коррекция звучания, окончание звучания, примечание. Условные обозначения, употребляемые в музыкально-режиссерской экспликации. </w:t>
      </w:r>
    </w:p>
    <w:p w:rsidR="00403FDE" w:rsidRPr="00403FDE" w:rsidRDefault="00403FDE" w:rsidP="00403F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16.Взаимосвязь музыки и сценографии в спектакле. Синтез художественного и музыкального оформления, как частей единого режиссерского решения. Связь этих компонентов с ритмом, колоритом, стилем и атмосферой спектакля. 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17.Функции шумов в спектакле. Классификация театральных шумов и звуков. Функции шумов в спектакле. Место и роль шумов в сценическом действии. Выбор характера и фактуры шума.  </w:t>
      </w:r>
    </w:p>
    <w:p w:rsidR="00403FDE" w:rsidRPr="00403FDE" w:rsidRDefault="00403FDE" w:rsidP="00403F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FDE" w:rsidRPr="00403FDE" w:rsidRDefault="00403FDE" w:rsidP="00403F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3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Практическое задание: </w:t>
      </w:r>
      <w:r w:rsidRPr="00403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Проект музыкально-шумового оформления драматического спектакля </w:t>
      </w: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C527AE" w:rsidRPr="00C527AE" w:rsidRDefault="00C527AE" w:rsidP="0050523A">
      <w:pPr>
        <w:pStyle w:val="a3"/>
        <w:numPr>
          <w:ilvl w:val="0"/>
          <w:numId w:val="2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527AE">
        <w:rPr>
          <w:rFonts w:ascii="Times New Roman" w:hAnsi="Times New Roman" w:cs="Times New Roman"/>
          <w:b/>
          <w:bCs/>
          <w:sz w:val="24"/>
          <w:szCs w:val="24"/>
        </w:rPr>
        <w:t>Медведева, Ю. В.</w:t>
      </w:r>
      <w:r w:rsidRPr="00C527AE">
        <w:rPr>
          <w:rFonts w:ascii="Times New Roman" w:hAnsi="Times New Roman" w:cs="Times New Roman"/>
          <w:sz w:val="24"/>
          <w:szCs w:val="24"/>
        </w:rPr>
        <w:br/>
        <w:t>   Фортепианная соната в творчестве русских композиторов ХХ века [Текст] : учеб. пособие для студентов вузов культуры и искусств 071301 "Нар. худож. творчество", квалификации "худож. рук. муз.-инструм. коллектива. преподаватель", обучающихся по дисциплине СДФ 02.02 "Фортепиано" / Ю. В. Медведева ; Моск. гос. ун-т культуры и искусств. - М. : МГУКИ, 2011. - 103 с.</w:t>
      </w:r>
    </w:p>
    <w:p w:rsidR="00C527AE" w:rsidRPr="00C527AE" w:rsidRDefault="00C527AE" w:rsidP="0050523A">
      <w:pPr>
        <w:pStyle w:val="a3"/>
        <w:numPr>
          <w:ilvl w:val="0"/>
          <w:numId w:val="2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527AE">
        <w:rPr>
          <w:rFonts w:ascii="Times New Roman" w:hAnsi="Times New Roman" w:cs="Times New Roman"/>
          <w:b/>
          <w:bCs/>
          <w:sz w:val="24"/>
          <w:szCs w:val="24"/>
        </w:rPr>
        <w:t>Музыкальное воспитание артиста драматического театра и кино. История музыки</w:t>
      </w:r>
      <w:r w:rsidRPr="00C527AE">
        <w:rPr>
          <w:rFonts w:ascii="Times New Roman" w:hAnsi="Times New Roman" w:cs="Times New Roman"/>
          <w:sz w:val="24"/>
          <w:szCs w:val="24"/>
        </w:rPr>
        <w:t xml:space="preserve"> [Текст] : учеб. прогр. для спец. 070201 - "Актер. искусство", квалификации "артист драм. театра и кино" для студентов днев. и заоч. отд-ния / Моск. гос. ун-т культуры и искусств ; [авт.-сост. Т. Г. Зыкова]. - М. : МГУКИ, 2011. - 18 с. - Библиогр.: с. 16-18. – 45с. </w:t>
      </w:r>
    </w:p>
    <w:p w:rsidR="00C527AE" w:rsidRPr="00C527AE" w:rsidRDefault="00C527AE" w:rsidP="0050523A">
      <w:pPr>
        <w:pStyle w:val="a3"/>
        <w:numPr>
          <w:ilvl w:val="0"/>
          <w:numId w:val="2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527AE">
        <w:rPr>
          <w:rFonts w:ascii="Times New Roman" w:hAnsi="Times New Roman" w:cs="Times New Roman"/>
          <w:b/>
          <w:bCs/>
          <w:sz w:val="24"/>
          <w:szCs w:val="24"/>
        </w:rPr>
        <w:t>Мятиева, О. М.</w:t>
      </w:r>
      <w:r w:rsidRPr="00C527AE">
        <w:rPr>
          <w:rFonts w:ascii="Times New Roman" w:hAnsi="Times New Roman" w:cs="Times New Roman"/>
          <w:sz w:val="24"/>
          <w:szCs w:val="24"/>
        </w:rPr>
        <w:br/>
        <w:t>   Особенности гармонии в русской музыке [Электронный ресурс] : учеб.-метод. пособие / О. М. Мятиева ; Моск. гос. ун-т культуры и искусств. - М. : МГУКИ, 2014. - 44 с.</w:t>
      </w:r>
    </w:p>
    <w:p w:rsidR="00C527AE" w:rsidRPr="00C527AE" w:rsidRDefault="00C527AE" w:rsidP="0050523A">
      <w:pPr>
        <w:pStyle w:val="a3"/>
        <w:numPr>
          <w:ilvl w:val="0"/>
          <w:numId w:val="2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527AE">
        <w:rPr>
          <w:rFonts w:ascii="Times New Roman" w:hAnsi="Times New Roman" w:cs="Times New Roman"/>
          <w:b/>
          <w:bCs/>
          <w:sz w:val="24"/>
          <w:szCs w:val="24"/>
        </w:rPr>
        <w:t>Бурундуковская, Е. В.</w:t>
      </w:r>
      <w:r w:rsidRPr="00C527AE">
        <w:rPr>
          <w:rFonts w:ascii="Times New Roman" w:hAnsi="Times New Roman" w:cs="Times New Roman"/>
          <w:sz w:val="24"/>
          <w:szCs w:val="24"/>
        </w:rPr>
        <w:br/>
        <w:t>   Органно-клавирная культура Италии конца XVI - начала XVII века [Электронный ресурс] : [учеб. пособие] / Е. В. Бурундуковская. - Казань : [б. и.], 2007. - 292 с. : нот. - б. ц. </w:t>
      </w:r>
    </w:p>
    <w:p w:rsidR="00C527AE" w:rsidRPr="00C527AE" w:rsidRDefault="00C527AE" w:rsidP="0050523A">
      <w:pPr>
        <w:pStyle w:val="a3"/>
        <w:numPr>
          <w:ilvl w:val="0"/>
          <w:numId w:val="2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527AE">
        <w:rPr>
          <w:rFonts w:ascii="Times New Roman" w:hAnsi="Times New Roman" w:cs="Times New Roman"/>
          <w:b/>
          <w:bCs/>
          <w:sz w:val="24"/>
          <w:szCs w:val="24"/>
        </w:rPr>
        <w:t>Мятиева, О. М. .</w:t>
      </w:r>
    </w:p>
    <w:p w:rsidR="00C527AE" w:rsidRPr="00C527AE" w:rsidRDefault="00C527AE" w:rsidP="00C527AE">
      <w:pPr>
        <w:ind w:left="360"/>
        <w:rPr>
          <w:rFonts w:ascii="Times New Roman" w:hAnsi="Times New Roman" w:cs="Times New Roman"/>
          <w:sz w:val="24"/>
          <w:szCs w:val="24"/>
        </w:rPr>
      </w:pPr>
      <w:r w:rsidRPr="00C527AE">
        <w:rPr>
          <w:rFonts w:ascii="Times New Roman" w:hAnsi="Times New Roman" w:cs="Times New Roman"/>
          <w:sz w:val="24"/>
          <w:szCs w:val="24"/>
        </w:rPr>
        <w:t> Особенности гармонии в русской музыке [Электронный ресурс]: учеб.-метод. пособие / О. М. Мятиева ; Моск. гос. ун-т культуры и искусств. - М: МГУКИ, 2011. - 46 с. - б. ц. </w:t>
      </w:r>
    </w:p>
    <w:p w:rsidR="00C527AE" w:rsidRPr="00C527AE" w:rsidRDefault="00C527AE" w:rsidP="00C527A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27AE" w:rsidRPr="00C527AE" w:rsidRDefault="00C527AE" w:rsidP="00C527A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527AE">
        <w:rPr>
          <w:rFonts w:ascii="Times New Roman" w:hAnsi="Times New Roman" w:cs="Times New Roman"/>
          <w:b/>
          <w:i/>
          <w:sz w:val="24"/>
          <w:szCs w:val="24"/>
        </w:rPr>
        <w:t>Интернет-ресурсы, современные профессиональные базы данных и информационные справочные системы:</w:t>
      </w:r>
    </w:p>
    <w:p w:rsidR="00C527AE" w:rsidRPr="00C527AE" w:rsidRDefault="001202B3" w:rsidP="00C527AE">
      <w:pPr>
        <w:snapToGrid w:val="0"/>
        <w:spacing w:line="276" w:lineRule="auto"/>
        <w:rPr>
          <w:rFonts w:ascii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C527AE" w:rsidRPr="00C527A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</w:rPr>
          <w:t>http://www.consultant.ru/</w:t>
        </w:r>
      </w:hyperlink>
      <w:r w:rsidR="00C527AE" w:rsidRPr="00C527AE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C527AE" w:rsidRPr="00C527AE" w:rsidRDefault="001202B3" w:rsidP="00C527AE">
      <w:pPr>
        <w:snapToGrid w:val="0"/>
        <w:spacing w:line="276" w:lineRule="auto"/>
        <w:rPr>
          <w:rFonts w:ascii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C527AE" w:rsidRPr="00C527A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</w:rPr>
          <w:t>https://elibrary.ru/</w:t>
        </w:r>
      </w:hyperlink>
      <w:r w:rsidR="00C527AE" w:rsidRPr="00C527AE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B1B86" w:rsidRPr="00C527AE" w:rsidRDefault="00C527AE" w:rsidP="00C527AE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  <w:r w:rsidRPr="00C527AE">
        <w:rPr>
          <w:rFonts w:ascii="Times New Roman" w:hAnsi="Times New Roman" w:cs="Times New Roman"/>
          <w:sz w:val="24"/>
          <w:szCs w:val="24"/>
        </w:rPr>
        <w:t>//</w:t>
      </w:r>
      <w:hyperlink r:id="rId11" w:history="1">
        <w:r w:rsidRPr="00C527AE">
          <w:rPr>
            <w:rStyle w:val="af1"/>
            <w:rFonts w:ascii="Times New Roman" w:eastAsia="Times New Roman" w:hAnsi="Times New Roman" w:cs="Times New Roman"/>
            <w:sz w:val="24"/>
            <w:szCs w:val="24"/>
          </w:rPr>
          <w:t>https://www.culture.ru/theaters/performances</w:t>
        </w:r>
      </w:hyperlink>
      <w:r w:rsidRPr="00C527AE">
        <w:rPr>
          <w:rFonts w:ascii="Times New Roman" w:hAnsi="Times New Roman" w:cs="Times New Roman"/>
          <w:sz w:val="24"/>
          <w:szCs w:val="24"/>
        </w:rPr>
        <w:t xml:space="preserve">- </w:t>
      </w:r>
      <w:hyperlink r:id="rId12" w:history="1">
        <w:r w:rsidRPr="00C527AE">
          <w:rPr>
            <w:rStyle w:val="af1"/>
            <w:rFonts w:ascii="Times New Roman" w:eastAsia="Times New Roman" w:hAnsi="Times New Roman" w:cs="Times New Roman"/>
            <w:sz w:val="24"/>
            <w:szCs w:val="24"/>
          </w:rPr>
          <w:t>портал «Культура.РФ»</w:t>
        </w:r>
      </w:hyperlink>
      <w:r w:rsidRPr="00C527AE">
        <w:rPr>
          <w:rFonts w:ascii="Times New Roman" w:hAnsi="Times New Roman" w:cs="Times New Roman"/>
          <w:sz w:val="24"/>
          <w:szCs w:val="24"/>
        </w:rPr>
        <w:t xml:space="preserve">// </w:t>
      </w:r>
      <w:hyperlink r:id="rId13" w:tooltip="Театры" w:history="1">
        <w:r w:rsidRPr="00C527AE">
          <w:rPr>
            <w:rStyle w:val="af1"/>
            <w:rFonts w:ascii="Times New Roman" w:eastAsia="Times New Roman" w:hAnsi="Times New Roman" w:cs="Times New Roman"/>
            <w:sz w:val="24"/>
            <w:szCs w:val="24"/>
          </w:rPr>
          <w:t>Театры</w:t>
        </w:r>
      </w:hyperlink>
      <w:r w:rsidRPr="00C527AE">
        <w:rPr>
          <w:rFonts w:ascii="Times New Roman" w:hAnsi="Times New Roman" w:cs="Times New Roman"/>
          <w:sz w:val="24"/>
          <w:szCs w:val="24"/>
        </w:rPr>
        <w:t>;  Каталог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 xml:space="preserve">Самостоятельная работа учащихся – это их деятельность как на занятиях в классе, так и во время подготовки к занятиям дома. Самостоятельная работа должна соответствовать более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 конспектирования первоисточников и другой учебной и научной литературы;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 проработки учебного материала (по конспектам лекций учебной и научной литературе) и подготовки докладов;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 поиска и обзора научных публикаций и электронных источников информации;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 выполнения контрольных работ;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 написания рефератов (эссе);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 работы с тестами и вопросами для самопроверки;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-участия в научных конференциях и подготовкой компьютерных презентаций по историческим проблемам.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>Образовательные технологии включает практические занятия. При реализации программы дисциплины используются: проблемный метод обсуждения материала, докладов и дискуссий по наиболее сложным вопросам темы. В курсе используются следующие типы занятий: вводные, мотивационные вызывающая интерес к осваиваемой дисциплине; проблемные (вводящая новое знание как неизвестное, которое необходимо «открыть»).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 w:bidi="ru-RU"/>
        </w:rPr>
        <w:t xml:space="preserve">Аудиторные (практические) занятия </w:t>
      </w:r>
      <w:r w:rsidRPr="00C527AE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 xml:space="preserve">направлены на формирование у студентов научного мышления и практических навыков </w:t>
      </w:r>
      <w:r w:rsidRPr="00C527AE">
        <w:rPr>
          <w:rFonts w:ascii="Times New Roman" w:eastAsia="Times New Roman" w:hAnsi="Times New Roman" w:cs="Times New Roman"/>
          <w:bCs/>
          <w:sz w:val="24"/>
          <w:szCs w:val="28"/>
          <w:lang w:eastAsia="ru-RU" w:bidi="ru-RU"/>
        </w:rPr>
        <w:t xml:space="preserve">самостоятельного и творческого освоения содержания дисциплины, критического анализа источников и литературы, ознакомление с современными проблемами и дискуссиями в области междисциплинарных подходов в современной науке. В ходе подготовки и проведения аудиторных занятий студенты под руководством преподавателей овладевают навыками применения методологических подходов и методик научно-исследовательской деятельности. </w:t>
      </w:r>
      <w:r w:rsidRPr="00C527AE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 xml:space="preserve">При подготовке к занятию по каждой теме студент должен знать содержание материалов предыдущих занятий по соответствующим темам курса, вынесенным на занятие, а также ознакомиться с литературой, рекомендованной для подготовки. На основе изученной литературы студент должен найти ответы на вопросы, представленные в программе занятия, выполнить все задания, уметь дать определение ключевых понятий рассматриваемой темы. 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i/>
          <w:sz w:val="24"/>
          <w:szCs w:val="28"/>
          <w:lang w:eastAsia="ru-RU" w:bidi="ru-RU"/>
        </w:rPr>
        <w:t xml:space="preserve">Дискуссия - </w:t>
      </w: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 xml:space="preserve"> это обсуждение какого-либо спорного вопроса, проблемы. Важной характеристикой дискуссии, отличающей ее от других видов спора, является аргументированность</w:t>
      </w:r>
      <w:r w:rsidRPr="00C527AE">
        <w:rPr>
          <w:rFonts w:ascii="Times New Roman" w:eastAsia="Times New Roman" w:hAnsi="Times New Roman" w:cs="Times New Roman"/>
          <w:i/>
          <w:sz w:val="24"/>
          <w:szCs w:val="28"/>
          <w:lang w:eastAsia="ru-RU" w:bidi="ru-RU"/>
        </w:rPr>
        <w:t xml:space="preserve">. </w:t>
      </w: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Дискуссия предполагает выработку и активное продвижение своей точки зрения по изучаемой проблеме, умение выслушать альтернативную точку зрения, вступить в полемику, на основе изложения и учета всех точек зрения прийти к объективному результату.На обсуждение обучающихся выносятся темы, имеющие проблемный характер, содержащие в себе противоречивые точки зрения, дилеммы, задевающие привычные установки обучающихся.</w:t>
      </w:r>
      <w:r w:rsidRPr="00C527AE">
        <w:rPr>
          <w:rFonts w:ascii="Times New Roman" w:eastAsia="Times New Roman" w:hAnsi="Times New Roman" w:cs="Times New Roman"/>
          <w:bCs/>
          <w:sz w:val="24"/>
          <w:szCs w:val="28"/>
          <w:lang w:eastAsia="ru-RU" w:bidi="ru-RU"/>
        </w:rPr>
        <w:t>Проведение дискуссии:</w:t>
      </w: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формулирование проблемы и целей дискуссии;создание мотивации к обсуждению - определение значимости проблемы, указание на нерешенность и противоречивость вопроса и т.д.;установление регламента дискуссии и ее основных этапов;совместная выработка правил дискуссии;выяснение однозначности понимания темы дискуссии, используемых в ней терминов, понятий.Приемы введения в дискуссию:предъявление проблемной ситуации;демонстрация видеосюжета;демонстрация материалов (статей, документов);ролевое проигрывание проблемной ситуации;анализ противоречивых высказываний - столкновение противоположных точек зрения на обсуждаемую проблему; постановка проблемных вопросов; альтернативный выбор (участникам предлагается выбрать одну из нескольких точек зрения или способов решения проблемы).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</w:t>
      </w:r>
      <w:r w:rsidR="00951B83">
        <w:rPr>
          <w:rFonts w:ascii="Times New Roman" w:eastAsia="Times New Roman" w:hAnsi="Times New Roman" w:cs="Times New Roman"/>
          <w:sz w:val="24"/>
          <w:szCs w:val="24"/>
          <w:lang w:eastAsia="zh-CN"/>
        </w:rPr>
        <w:t>музыки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951B83" w:rsidRPr="00951B83" w:rsidTr="00D56457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51B83" w:rsidRPr="00951B83" w:rsidTr="00D56457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использование академической аудитории для проведения лекционных и семинарских занятий.  </w:t>
            </w:r>
          </w:p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Для лекций и семинаров используется медиа-проектор, экран, ноутбук, доступ к Интернету, доска. </w:t>
            </w:r>
          </w:p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Для проведения тестов используется раздаточный материал, бланковые опросники тестов. </w:t>
            </w:r>
          </w:p>
        </w:tc>
      </w:tr>
      <w:tr w:rsidR="00951B83" w:rsidRPr="00951B83" w:rsidTr="00D56457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использование академической аудитории</w:t>
            </w:r>
          </w:p>
        </w:tc>
      </w:tr>
      <w:tr w:rsidR="00951B83" w:rsidRPr="00951B83" w:rsidTr="00D56457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библиотека вуза, компьютеры, подключенные к сети интернет </w:t>
            </w:r>
          </w:p>
        </w:tc>
      </w:tr>
      <w:tr w:rsidR="00951B83" w:rsidRPr="00951B83" w:rsidTr="00D56457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академической аудитории для проведения лекционных и семинарских занятий.  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3243EF" w:rsidRDefault="003243EF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243EF">
        <w:rPr>
          <w:rFonts w:ascii="Times New Roman" w:eastAsia="Times New Roman" w:hAnsi="Times New Roman" w:cs="Times New Roman"/>
          <w:sz w:val="24"/>
          <w:szCs w:val="24"/>
          <w:lang w:eastAsia="zh-CN"/>
        </w:rPr>
        <w:t>Направление подготовки 51.03.02 Народная художественная культура; профиль подготовки руководство любительским театром.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951B83">
        <w:rPr>
          <w:rFonts w:ascii="Times New Roman" w:eastAsia="Times New Roman" w:hAnsi="Times New Roman" w:cs="Times New Roman"/>
          <w:sz w:val="24"/>
          <w:szCs w:val="24"/>
        </w:rPr>
        <w:t xml:space="preserve"> Т.Г.Зыкова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CED" w:rsidRDefault="00576CED">
      <w:pPr>
        <w:spacing w:after="0" w:line="240" w:lineRule="auto"/>
      </w:pPr>
      <w:r>
        <w:separator/>
      </w:r>
    </w:p>
  </w:endnote>
  <w:endnote w:type="continuationSeparator" w:id="0">
    <w:p w:rsidR="00576CED" w:rsidRDefault="00576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CED" w:rsidRDefault="00576CED">
      <w:pPr>
        <w:spacing w:after="0" w:line="240" w:lineRule="auto"/>
      </w:pPr>
      <w:r>
        <w:separator/>
      </w:r>
    </w:p>
  </w:footnote>
  <w:footnote w:type="continuationSeparator" w:id="0">
    <w:p w:rsidR="00576CED" w:rsidRDefault="00576C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3495B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" w15:restartNumberingAfterBreak="0">
    <w:nsid w:val="17820BDB"/>
    <w:multiLevelType w:val="hybridMultilevel"/>
    <w:tmpl w:val="3FB222B4"/>
    <w:lvl w:ilvl="0" w:tplc="16E25C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73FF8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" w15:restartNumberingAfterBreak="0">
    <w:nsid w:val="3C827C43"/>
    <w:multiLevelType w:val="hybridMultilevel"/>
    <w:tmpl w:val="7186A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7612C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6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0C630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8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6869577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0" w15:restartNumberingAfterBreak="0">
    <w:nsid w:val="7F6D54C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5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5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5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7"/>
  </w:num>
  <w:num w:numId="8">
    <w:abstractNumId w:val="7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7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">
    <w:abstractNumId w:val="7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">
    <w:abstractNumId w:val="10"/>
  </w:num>
  <w:num w:numId="12">
    <w:abstractNumId w:val="1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">
    <w:abstractNumId w:val="10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0"/>
  </w:num>
  <w:num w:numId="15">
    <w:abstractNumId w:val="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9"/>
  </w:num>
  <w:num w:numId="17">
    <w:abstractNumId w:val="9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">
    <w:abstractNumId w:val="9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0">
    <w:abstractNumId w:val="2"/>
  </w:num>
  <w:num w:numId="21">
    <w:abstractNumId w:val="2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2">
    <w:abstractNumId w:val="2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3">
    <w:abstractNumId w:val="2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4">
    <w:abstractNumId w:val="6"/>
  </w:num>
  <w:num w:numId="25">
    <w:abstractNumId w:val="3"/>
  </w:num>
  <w:num w:numId="26">
    <w:abstractNumId w:val="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21895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02B3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003D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307821"/>
    <w:rsid w:val="00322816"/>
    <w:rsid w:val="003243EF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E3D7D"/>
    <w:rsid w:val="003F10E3"/>
    <w:rsid w:val="003F23AD"/>
    <w:rsid w:val="003F5BC7"/>
    <w:rsid w:val="003F5E63"/>
    <w:rsid w:val="00402B1D"/>
    <w:rsid w:val="00402C2A"/>
    <w:rsid w:val="00403FDE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0523A"/>
    <w:rsid w:val="00521F10"/>
    <w:rsid w:val="0052619D"/>
    <w:rsid w:val="00535754"/>
    <w:rsid w:val="00572D1F"/>
    <w:rsid w:val="00575573"/>
    <w:rsid w:val="00576CED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B699F"/>
    <w:rsid w:val="006C26D3"/>
    <w:rsid w:val="006D040A"/>
    <w:rsid w:val="006D7BAA"/>
    <w:rsid w:val="006E6F72"/>
    <w:rsid w:val="006F40F8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94627"/>
    <w:rsid w:val="007B22E5"/>
    <w:rsid w:val="007C356C"/>
    <w:rsid w:val="007C4FD3"/>
    <w:rsid w:val="008000A8"/>
    <w:rsid w:val="00800315"/>
    <w:rsid w:val="00823591"/>
    <w:rsid w:val="00845206"/>
    <w:rsid w:val="00867DF4"/>
    <w:rsid w:val="00883CC2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21051"/>
    <w:rsid w:val="00934228"/>
    <w:rsid w:val="009342F3"/>
    <w:rsid w:val="009427A3"/>
    <w:rsid w:val="00951B83"/>
    <w:rsid w:val="00956090"/>
    <w:rsid w:val="00956F86"/>
    <w:rsid w:val="00962721"/>
    <w:rsid w:val="009759D3"/>
    <w:rsid w:val="00976638"/>
    <w:rsid w:val="00980552"/>
    <w:rsid w:val="00982235"/>
    <w:rsid w:val="009A5505"/>
    <w:rsid w:val="009A61FF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4F6F"/>
    <w:rsid w:val="00A506B6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D076B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27AE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56457"/>
    <w:rsid w:val="00D748EB"/>
    <w:rsid w:val="00D82A2C"/>
    <w:rsid w:val="00D908A4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0ACF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2.05.01\&#1054;&#1055;&#1054;&#1055;18\&#1048;&#1089;&#1090;&#1086;&#1088;&#1080;&#1103;&#1052;&#1091;&#1079;&#1099;&#1082;&#1080;\&#1087;&#1086;&#1088;&#1090;&#1072;&#1083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C471BE4D-DCD4-4656-A5EC-7C8594EBE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18</Pages>
  <Words>5928</Words>
  <Characters>33793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Ольга Александровна Всехсвятская</cp:lastModifiedBy>
  <cp:revision>6</cp:revision>
  <cp:lastPrinted>2021-12-28T11:32:00Z</cp:lastPrinted>
  <dcterms:created xsi:type="dcterms:W3CDTF">2022-02-01T10:46:00Z</dcterms:created>
  <dcterms:modified xsi:type="dcterms:W3CDTF">2022-09-07T10:32:00Z</dcterms:modified>
</cp:coreProperties>
</file>